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3780"/>
      </w:tblGrid>
      <w:tr w:rsidR="00FA0DD9" w:rsidRPr="00C10B64" w:rsidTr="00FA0DD9">
        <w:trPr>
          <w:jc w:val="right"/>
        </w:trPr>
        <w:tc>
          <w:tcPr>
            <w:tcW w:w="3780" w:type="dxa"/>
            <w:shd w:val="clear" w:color="auto" w:fill="auto"/>
          </w:tcPr>
          <w:p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PRITARTA</w:t>
            </w:r>
          </w:p>
        </w:tc>
      </w:tr>
      <w:tr w:rsidR="00FA0DD9" w:rsidRPr="00C10B64" w:rsidTr="00FA0DD9">
        <w:trPr>
          <w:jc w:val="right"/>
        </w:trPr>
        <w:tc>
          <w:tcPr>
            <w:tcW w:w="3780" w:type="dxa"/>
            <w:shd w:val="clear" w:color="auto" w:fill="auto"/>
          </w:tcPr>
          <w:p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Kauno</w:t>
            </w:r>
            <w:r w:rsidR="00604095">
              <w:rPr>
                <w:rFonts w:ascii="Times New Roman" w:hAnsi="Times New Roman" w:cs="Times New Roman"/>
                <w:sz w:val="24"/>
                <w:szCs w:val="24"/>
              </w:rPr>
              <w:t xml:space="preserve"> xxxxxxxxxxxxxxxxxxx</w:t>
            </w:r>
            <w:r w:rsidRPr="008C3A9E">
              <w:rPr>
                <w:rFonts w:ascii="Times New Roman" w:hAnsi="Times New Roman" w:cs="Times New Roman"/>
                <w:sz w:val="24"/>
                <w:szCs w:val="24"/>
              </w:rPr>
              <w:t xml:space="preserve">   20</w:t>
            </w:r>
            <w:r w:rsidR="00604095">
              <w:rPr>
                <w:rFonts w:ascii="Times New Roman" w:hAnsi="Times New Roman" w:cs="Times New Roman"/>
                <w:sz w:val="24"/>
                <w:szCs w:val="24"/>
              </w:rPr>
              <w:t>22</w:t>
            </w:r>
            <w:r w:rsidRPr="008C3A9E">
              <w:rPr>
                <w:rFonts w:ascii="Times New Roman" w:hAnsi="Times New Roman" w:cs="Times New Roman"/>
                <w:sz w:val="24"/>
                <w:szCs w:val="24"/>
              </w:rPr>
              <w:t xml:space="preserve"> m.</w:t>
            </w:r>
            <w:r w:rsidR="00355569">
              <w:rPr>
                <w:rFonts w:ascii="Times New Roman" w:hAnsi="Times New Roman" w:cs="Times New Roman"/>
                <w:sz w:val="24"/>
                <w:szCs w:val="24"/>
              </w:rPr>
              <w:t>d.</w:t>
            </w:r>
          </w:p>
          <w:p w:rsidR="00FA0DD9" w:rsidRPr="008C3A9E" w:rsidRDefault="00CF05D1" w:rsidP="00FA0DD9">
            <w:pPr>
              <w:spacing w:after="0"/>
              <w:rPr>
                <w:rFonts w:ascii="Times New Roman" w:hAnsi="Times New Roman" w:cs="Times New Roman"/>
                <w:sz w:val="24"/>
                <w:szCs w:val="24"/>
              </w:rPr>
            </w:pPr>
            <w:r>
              <w:rPr>
                <w:rFonts w:ascii="Times New Roman" w:hAnsi="Times New Roman" w:cs="Times New Roman"/>
                <w:sz w:val="24"/>
                <w:szCs w:val="24"/>
              </w:rPr>
              <w:t>į</w:t>
            </w:r>
            <w:r w:rsidR="00604095">
              <w:rPr>
                <w:rFonts w:ascii="Times New Roman" w:hAnsi="Times New Roman" w:cs="Times New Roman"/>
                <w:sz w:val="24"/>
                <w:szCs w:val="24"/>
              </w:rPr>
              <w:t xml:space="preserve">sakymu </w:t>
            </w:r>
            <w:r w:rsidR="00FA0DD9" w:rsidRPr="008C3A9E">
              <w:rPr>
                <w:rFonts w:ascii="Times New Roman" w:hAnsi="Times New Roman" w:cs="Times New Roman"/>
                <w:sz w:val="24"/>
                <w:szCs w:val="24"/>
              </w:rPr>
              <w:t>Nr.</w:t>
            </w:r>
          </w:p>
          <w:p w:rsidR="00FA0DD9" w:rsidRDefault="00FA0DD9" w:rsidP="00FA0DD9">
            <w:pPr>
              <w:spacing w:after="0"/>
              <w:rPr>
                <w:rFonts w:ascii="Times New Roman" w:hAnsi="Times New Roman" w:cs="Times New Roman"/>
                <w:sz w:val="24"/>
                <w:szCs w:val="24"/>
              </w:rPr>
            </w:pPr>
          </w:p>
          <w:p w:rsidR="0035556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PATVIRTINTA</w:t>
            </w:r>
          </w:p>
          <w:p w:rsidR="00355569" w:rsidRPr="008C3A9E" w:rsidRDefault="00355569" w:rsidP="00FA0DD9">
            <w:pPr>
              <w:spacing w:after="0"/>
              <w:rPr>
                <w:rFonts w:ascii="Times New Roman" w:hAnsi="Times New Roman" w:cs="Times New Roman"/>
                <w:sz w:val="24"/>
                <w:szCs w:val="24"/>
              </w:rPr>
            </w:pPr>
            <w:r w:rsidRPr="008C3A9E">
              <w:rPr>
                <w:rFonts w:ascii="Times New Roman" w:hAnsi="Times New Roman" w:cs="Times New Roman"/>
                <w:sz w:val="24"/>
                <w:szCs w:val="24"/>
              </w:rPr>
              <w:t xml:space="preserve">Kauno </w:t>
            </w:r>
            <w:r w:rsidR="000E25F4">
              <w:rPr>
                <w:rFonts w:ascii="Times New Roman" w:hAnsi="Times New Roman" w:cs="Times New Roman"/>
                <w:sz w:val="24"/>
                <w:szCs w:val="24"/>
              </w:rPr>
              <w:t>lopšelio-darželio „Obelėlė“</w:t>
            </w:r>
            <w:r w:rsidR="00604095">
              <w:rPr>
                <w:rFonts w:ascii="Times New Roman" w:hAnsi="Times New Roman" w:cs="Times New Roman"/>
                <w:sz w:val="24"/>
                <w:szCs w:val="24"/>
              </w:rPr>
              <w:t xml:space="preserve"> m</w:t>
            </w:r>
            <w:r w:rsidRPr="008C3A9E">
              <w:rPr>
                <w:rFonts w:ascii="Times New Roman" w:hAnsi="Times New Roman" w:cs="Times New Roman"/>
                <w:sz w:val="24"/>
                <w:szCs w:val="24"/>
              </w:rPr>
              <w:t xml:space="preserve">okyklos  </w:t>
            </w:r>
            <w:r>
              <w:rPr>
                <w:rFonts w:ascii="Times New Roman" w:hAnsi="Times New Roman" w:cs="Times New Roman"/>
                <w:sz w:val="24"/>
                <w:szCs w:val="24"/>
              </w:rPr>
              <w:t>direktoriaus</w:t>
            </w:r>
          </w:p>
          <w:p w:rsidR="00FA0DD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20</w:t>
            </w:r>
            <w:r w:rsidR="00604095">
              <w:rPr>
                <w:rFonts w:ascii="Times New Roman" w:hAnsi="Times New Roman" w:cs="Times New Roman"/>
                <w:sz w:val="24"/>
                <w:szCs w:val="24"/>
              </w:rPr>
              <w:t>22</w:t>
            </w:r>
            <w:r>
              <w:rPr>
                <w:rFonts w:ascii="Times New Roman" w:hAnsi="Times New Roman" w:cs="Times New Roman"/>
                <w:sz w:val="24"/>
                <w:szCs w:val="24"/>
              </w:rPr>
              <w:t xml:space="preserve">m.                                 d. </w:t>
            </w:r>
          </w:p>
          <w:p w:rsidR="00355569" w:rsidRDefault="00355569" w:rsidP="00604095">
            <w:pPr>
              <w:spacing w:after="0"/>
              <w:rPr>
                <w:rFonts w:ascii="Times New Roman" w:hAnsi="Times New Roman" w:cs="Times New Roman"/>
                <w:sz w:val="24"/>
                <w:szCs w:val="24"/>
              </w:rPr>
            </w:pPr>
            <w:r>
              <w:rPr>
                <w:rFonts w:ascii="Times New Roman" w:hAnsi="Times New Roman" w:cs="Times New Roman"/>
                <w:sz w:val="24"/>
                <w:szCs w:val="24"/>
              </w:rPr>
              <w:t>įsakymu Nr.</w:t>
            </w:r>
          </w:p>
          <w:p w:rsidR="001452A7" w:rsidRPr="008C3A9E" w:rsidRDefault="001452A7" w:rsidP="00604095">
            <w:pPr>
              <w:spacing w:after="0"/>
              <w:rPr>
                <w:rFonts w:ascii="Times New Roman" w:hAnsi="Times New Roman" w:cs="Times New Roman"/>
                <w:sz w:val="24"/>
                <w:szCs w:val="24"/>
              </w:rPr>
            </w:pPr>
          </w:p>
        </w:tc>
      </w:tr>
    </w:tbl>
    <w:p w:rsidR="00FA0DD9" w:rsidRDefault="00B20642" w:rsidP="00286B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KAUNO LOPŠELIS-DARŽELIS „OBELĖLĖ“</w:t>
      </w:r>
    </w:p>
    <w:p w:rsidR="00604095" w:rsidRPr="00604095" w:rsidRDefault="00604095" w:rsidP="00286B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sidRPr="00604095">
        <w:rPr>
          <w:rFonts w:ascii="Times New Roman" w:hAnsi="Times New Roman" w:cs="Times New Roman"/>
          <w:b/>
          <w:sz w:val="24"/>
          <w:szCs w:val="24"/>
        </w:rPr>
        <w:t>______________________________________</w:t>
      </w:r>
    </w:p>
    <w:p w:rsidR="00604095" w:rsidRDefault="00604095" w:rsidP="00471516">
      <w:pPr>
        <w:spacing w:after="0" w:line="360" w:lineRule="auto"/>
        <w:jc w:val="center"/>
        <w:rPr>
          <w:rFonts w:ascii="Times New Roman" w:hAnsi="Times New Roman" w:cs="Times New Roman"/>
          <w:sz w:val="20"/>
          <w:szCs w:val="20"/>
        </w:rPr>
      </w:pPr>
      <w:r w:rsidRPr="00604095">
        <w:rPr>
          <w:rFonts w:ascii="Times New Roman" w:hAnsi="Times New Roman" w:cs="Times New Roman"/>
          <w:sz w:val="20"/>
          <w:szCs w:val="20"/>
        </w:rPr>
        <w:t>(įstaigos pavadinimas)</w:t>
      </w:r>
    </w:p>
    <w:p w:rsidR="00286B08" w:rsidRPr="00604095" w:rsidRDefault="00286B08" w:rsidP="00471516">
      <w:pPr>
        <w:spacing w:after="0" w:line="360" w:lineRule="auto"/>
        <w:jc w:val="center"/>
        <w:rPr>
          <w:rFonts w:ascii="Times New Roman" w:hAnsi="Times New Roman" w:cs="Times New Roman"/>
          <w:sz w:val="20"/>
          <w:szCs w:val="20"/>
        </w:rPr>
      </w:pPr>
    </w:p>
    <w:p w:rsidR="005D5393" w:rsidRDefault="005D5393" w:rsidP="00471516">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20</w:t>
      </w:r>
      <w:r w:rsidR="00604095">
        <w:rPr>
          <w:rFonts w:ascii="Times New Roman" w:hAnsi="Times New Roman" w:cs="Times New Roman"/>
          <w:b/>
          <w:sz w:val="24"/>
          <w:szCs w:val="24"/>
        </w:rPr>
        <w:t>22</w:t>
      </w:r>
      <w:r w:rsidRPr="005D5393">
        <w:rPr>
          <w:rFonts w:ascii="Times New Roman" w:hAnsi="Times New Roman" w:cs="Times New Roman"/>
          <w:b/>
          <w:sz w:val="24"/>
          <w:szCs w:val="24"/>
        </w:rPr>
        <w:t>-202</w:t>
      </w:r>
      <w:r w:rsidR="00604095">
        <w:rPr>
          <w:rFonts w:ascii="Times New Roman" w:hAnsi="Times New Roman" w:cs="Times New Roman"/>
          <w:b/>
          <w:sz w:val="24"/>
          <w:szCs w:val="24"/>
        </w:rPr>
        <w:t>4</w:t>
      </w:r>
      <w:r w:rsidRPr="005D5393">
        <w:rPr>
          <w:rFonts w:ascii="Times New Roman" w:hAnsi="Times New Roman" w:cs="Times New Roman"/>
          <w:b/>
          <w:sz w:val="24"/>
          <w:szCs w:val="24"/>
        </w:rPr>
        <w:t xml:space="preserve"> METŲ STRATEGINIS PLANAS</w:t>
      </w:r>
    </w:p>
    <w:p w:rsidR="00604095" w:rsidRDefault="00604095" w:rsidP="00471516">
      <w:pPr>
        <w:spacing w:after="0" w:line="360" w:lineRule="auto"/>
        <w:jc w:val="center"/>
        <w:rPr>
          <w:rFonts w:ascii="Times New Roman" w:hAnsi="Times New Roman" w:cs="Times New Roman"/>
          <w:b/>
          <w:sz w:val="24"/>
          <w:szCs w:val="24"/>
        </w:rPr>
      </w:pPr>
    </w:p>
    <w:tbl>
      <w:tblPr>
        <w:tblW w:w="14885" w:type="dxa"/>
        <w:tblInd w:w="108" w:type="dxa"/>
        <w:tblLook w:val="04A0"/>
      </w:tblPr>
      <w:tblGrid>
        <w:gridCol w:w="4821"/>
        <w:gridCol w:w="5212"/>
        <w:gridCol w:w="1660"/>
        <w:gridCol w:w="3192"/>
      </w:tblGrid>
      <w:tr w:rsidR="00604095" w:rsidRPr="00604095" w:rsidTr="00604095">
        <w:trPr>
          <w:trHeight w:val="1125"/>
        </w:trPr>
        <w:tc>
          <w:tcPr>
            <w:tcW w:w="482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604095" w:rsidRPr="00604095" w:rsidRDefault="00604095" w:rsidP="00604095">
            <w:pPr>
              <w:spacing w:after="0" w:line="240" w:lineRule="auto"/>
              <w:jc w:val="center"/>
              <w:rPr>
                <w:rFonts w:ascii="Times New Roman" w:eastAsia="Times New Roman" w:hAnsi="Times New Roman" w:cs="Times New Roman"/>
                <w:b/>
                <w:sz w:val="24"/>
                <w:szCs w:val="24"/>
                <w:lang w:eastAsia="lt-LT"/>
              </w:rPr>
            </w:pPr>
            <w:r w:rsidRPr="00604095">
              <w:rPr>
                <w:rFonts w:ascii="Times New Roman" w:eastAsia="Times New Roman" w:hAnsi="Times New Roman" w:cs="Times New Roman"/>
                <w:b/>
                <w:sz w:val="24"/>
                <w:szCs w:val="24"/>
                <w:lang w:eastAsia="lt-LT"/>
              </w:rPr>
              <w:t>Metų prioritetinė veikla</w:t>
            </w:r>
          </w:p>
        </w:tc>
        <w:tc>
          <w:tcPr>
            <w:tcW w:w="521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 xml:space="preserve">Siekiamas pokytis </w:t>
            </w:r>
            <w:r w:rsidRPr="00604095">
              <w:rPr>
                <w:rFonts w:ascii="Times New Roman" w:eastAsia="Times New Roman" w:hAnsi="Times New Roman" w:cs="Times New Roman"/>
                <w:b/>
                <w:color w:val="000000"/>
                <w:sz w:val="24"/>
                <w:szCs w:val="24"/>
                <w:lang w:eastAsia="lt-LT"/>
              </w:rPr>
              <w:br/>
              <w:t>(vertinimo kriterijus, matavimo vienetas)</w:t>
            </w:r>
          </w:p>
        </w:tc>
        <w:tc>
          <w:tcPr>
            <w:tcW w:w="16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Siekiama reikšmė</w:t>
            </w:r>
          </w:p>
        </w:tc>
        <w:tc>
          <w:tcPr>
            <w:tcW w:w="319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Sąsaja savivaldybės strateginio planavimo dokumentais, kurie lemia įstaigos</w:t>
            </w:r>
            <w:r w:rsidRPr="00604095">
              <w:rPr>
                <w:rFonts w:ascii="Times New Roman" w:eastAsia="Times New Roman" w:hAnsi="Times New Roman" w:cs="Times New Roman"/>
                <w:b/>
                <w:color w:val="000000"/>
                <w:sz w:val="24"/>
                <w:szCs w:val="24"/>
                <w:lang w:eastAsia="lt-LT"/>
              </w:rPr>
              <w:br/>
              <w:t xml:space="preserve"> veiklos prioritetus</w:t>
            </w:r>
          </w:p>
        </w:tc>
      </w:tr>
      <w:tr w:rsidR="00864B2C" w:rsidRPr="00604095"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1. Įtraukiojo ugdymo užtikrinimas įvairių poreikių vaikams</w:t>
            </w:r>
          </w:p>
        </w:tc>
        <w:tc>
          <w:tcPr>
            <w:tcW w:w="5212" w:type="dxa"/>
            <w:tcBorders>
              <w:top w:val="nil"/>
              <w:left w:val="nil"/>
              <w:bottom w:val="single" w:sz="4" w:space="0" w:color="auto"/>
              <w:right w:val="single" w:sz="4" w:space="0" w:color="auto"/>
            </w:tcBorders>
            <w:shd w:val="clear" w:color="auto" w:fill="auto"/>
            <w:vAlign w:val="center"/>
          </w:tcPr>
          <w:p w:rsidR="00864B2C" w:rsidRPr="001D270F" w:rsidRDefault="009B3FBC" w:rsidP="00864B2C">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Pedagogų, švietimo pagalbos specialistų  dalyvaujančių kvalifikacijos</w:t>
            </w:r>
            <w:r w:rsidR="0034221F">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tobulinimo renginiuose įtraukiojo ugdymo klausimais</w:t>
            </w:r>
            <w:r w:rsidR="005B511D">
              <w:rPr>
                <w:rFonts w:ascii="Times New Roman" w:eastAsia="Times New Roman" w:hAnsi="Times New Roman" w:cs="Times New Roman"/>
                <w:bCs/>
                <w:sz w:val="24"/>
                <w:szCs w:val="24"/>
                <w:lang w:eastAsia="lt-LT"/>
              </w:rPr>
              <w:t xml:space="preserve"> –žm. skaičius</w:t>
            </w:r>
          </w:p>
        </w:tc>
        <w:tc>
          <w:tcPr>
            <w:tcW w:w="1660" w:type="dxa"/>
            <w:tcBorders>
              <w:top w:val="nil"/>
              <w:left w:val="nil"/>
              <w:bottom w:val="single" w:sz="4" w:space="0" w:color="auto"/>
              <w:right w:val="single" w:sz="4" w:space="0" w:color="auto"/>
            </w:tcBorders>
            <w:shd w:val="clear" w:color="auto" w:fill="auto"/>
            <w:vAlign w:val="center"/>
          </w:tcPr>
          <w:p w:rsidR="00864B2C" w:rsidRPr="00070F26" w:rsidRDefault="00070F26" w:rsidP="00864B2C">
            <w:pPr>
              <w:spacing w:after="0" w:line="240" w:lineRule="auto"/>
              <w:jc w:val="center"/>
              <w:rPr>
                <w:rFonts w:ascii="Times New Roman" w:eastAsia="Times New Roman" w:hAnsi="Times New Roman" w:cs="Times New Roman"/>
                <w:b/>
                <w:bCs/>
                <w:sz w:val="24"/>
                <w:szCs w:val="24"/>
                <w:lang w:eastAsia="lt-LT"/>
              </w:rPr>
            </w:pPr>
            <w:r w:rsidRPr="00070F26">
              <w:rPr>
                <w:rFonts w:ascii="Times New Roman" w:eastAsia="Times New Roman" w:hAnsi="Times New Roman" w:cs="Times New Roman"/>
                <w:b/>
                <w:bCs/>
                <w:sz w:val="24"/>
                <w:szCs w:val="24"/>
                <w:lang w:eastAsia="lt-LT"/>
              </w:rPr>
              <w:t>11</w:t>
            </w:r>
          </w:p>
        </w:tc>
        <w:tc>
          <w:tcPr>
            <w:tcW w:w="3192" w:type="dxa"/>
            <w:tcBorders>
              <w:top w:val="nil"/>
              <w:left w:val="nil"/>
              <w:bottom w:val="single" w:sz="4" w:space="0" w:color="auto"/>
              <w:right w:val="single" w:sz="4" w:space="0" w:color="auto"/>
            </w:tcBorders>
            <w:shd w:val="clear" w:color="auto" w:fill="auto"/>
            <w:vAlign w:val="center"/>
          </w:tcPr>
          <w:p w:rsidR="00864B2C" w:rsidRPr="00604095" w:rsidRDefault="00864B2C" w:rsidP="00864B2C">
            <w:pPr>
              <w:spacing w:after="0" w:line="240" w:lineRule="auto"/>
              <w:jc w:val="both"/>
              <w:rPr>
                <w:rFonts w:ascii="Times New Roman" w:eastAsia="Times New Roman" w:hAnsi="Times New Roman" w:cs="Times New Roman"/>
                <w:b/>
                <w:bCs/>
                <w:color w:val="FF0000"/>
                <w:sz w:val="24"/>
                <w:szCs w:val="24"/>
                <w:lang w:eastAsia="lt-LT"/>
              </w:rPr>
            </w:pPr>
            <w:r w:rsidRPr="00164BA8">
              <w:rPr>
                <w:rFonts w:ascii="Times New Roman" w:eastAsia="Times New Roman" w:hAnsi="Times New Roman" w:cs="Times New Roman"/>
                <w:bCs/>
                <w:sz w:val="24"/>
                <w:szCs w:val="24"/>
                <w:lang w:eastAsia="lt-LT"/>
              </w:rPr>
              <w:t>Švietimo įstatymo 5 str. 5 d., 14 str. 7 d., 30 str. papildymas</w:t>
            </w:r>
          </w:p>
        </w:tc>
      </w:tr>
      <w:tr w:rsidR="00864B2C" w:rsidRPr="00604095" w:rsidTr="009B3FBC">
        <w:trPr>
          <w:trHeight w:val="315"/>
        </w:trPr>
        <w:tc>
          <w:tcPr>
            <w:tcW w:w="4821" w:type="dxa"/>
            <w:tcBorders>
              <w:top w:val="nil"/>
              <w:left w:val="single" w:sz="4" w:space="0" w:color="auto"/>
              <w:bottom w:val="single" w:sz="4" w:space="0" w:color="auto"/>
              <w:right w:val="single" w:sz="4" w:space="0" w:color="auto"/>
            </w:tcBorders>
            <w:shd w:val="clear" w:color="auto" w:fill="auto"/>
            <w:hideMark/>
          </w:tcPr>
          <w:p w:rsidR="00864B2C" w:rsidRPr="00604095" w:rsidRDefault="00864B2C" w:rsidP="009B3FBC">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2</w:t>
            </w:r>
            <w:r w:rsidRPr="00604095">
              <w:rPr>
                <w:rFonts w:ascii="Times New Roman" w:eastAsia="Times New Roman" w:hAnsi="Times New Roman" w:cs="Times New Roman"/>
                <w:bCs/>
                <w:i/>
                <w:sz w:val="24"/>
                <w:szCs w:val="24"/>
                <w:lang w:eastAsia="lt-LT"/>
              </w:rPr>
              <w:t>. Ugdymo kokybės gerinimas</w:t>
            </w:r>
          </w:p>
        </w:tc>
        <w:tc>
          <w:tcPr>
            <w:tcW w:w="5212" w:type="dxa"/>
            <w:tcBorders>
              <w:top w:val="nil"/>
              <w:left w:val="nil"/>
              <w:bottom w:val="single" w:sz="4" w:space="0" w:color="auto"/>
              <w:right w:val="single" w:sz="4" w:space="0" w:color="auto"/>
            </w:tcBorders>
            <w:shd w:val="clear" w:color="auto" w:fill="auto"/>
            <w:hideMark/>
          </w:tcPr>
          <w:p w:rsidR="00864B2C" w:rsidRPr="001D270F" w:rsidRDefault="00864B2C" w:rsidP="009B3FBC">
            <w:pPr>
              <w:spacing w:after="0" w:line="240" w:lineRule="auto"/>
              <w:rPr>
                <w:rFonts w:ascii="Times New Roman" w:eastAsia="Times New Roman" w:hAnsi="Times New Roman" w:cs="Times New Roman"/>
                <w:bCs/>
                <w:sz w:val="24"/>
                <w:szCs w:val="24"/>
                <w:lang w:eastAsia="lt-LT"/>
              </w:rPr>
            </w:pPr>
            <w:r w:rsidRPr="001D270F">
              <w:rPr>
                <w:rFonts w:ascii="Times New Roman" w:eastAsia="Times New Roman" w:hAnsi="Times New Roman" w:cs="Times New Roman"/>
                <w:bCs/>
                <w:sz w:val="24"/>
                <w:szCs w:val="24"/>
                <w:lang w:eastAsia="lt-LT"/>
              </w:rPr>
              <w:t> Ikimokyklinio amžiaus vaikų pasiekimų ir pažangos lygio, atitinkančio vaiko raidą, dalis</w:t>
            </w:r>
            <w:r>
              <w:rPr>
                <w:rFonts w:ascii="Times New Roman" w:eastAsia="Times New Roman" w:hAnsi="Times New Roman" w:cs="Times New Roman"/>
                <w:bCs/>
                <w:sz w:val="24"/>
                <w:szCs w:val="24"/>
                <w:lang w:eastAsia="lt-LT"/>
              </w:rPr>
              <w:t xml:space="preserve"> (proc.)</w:t>
            </w:r>
          </w:p>
        </w:tc>
        <w:tc>
          <w:tcPr>
            <w:tcW w:w="1660" w:type="dxa"/>
            <w:tcBorders>
              <w:top w:val="nil"/>
              <w:left w:val="nil"/>
              <w:bottom w:val="single" w:sz="4" w:space="0" w:color="auto"/>
              <w:right w:val="single" w:sz="4" w:space="0" w:color="auto"/>
            </w:tcBorders>
            <w:shd w:val="clear" w:color="auto" w:fill="auto"/>
            <w:vAlign w:val="center"/>
            <w:hideMark/>
          </w:tcPr>
          <w:p w:rsidR="00864B2C" w:rsidRPr="004E32D0" w:rsidRDefault="00864B2C" w:rsidP="00864B2C">
            <w:pPr>
              <w:spacing w:after="0" w:line="240" w:lineRule="auto"/>
              <w:jc w:val="center"/>
              <w:rPr>
                <w:rFonts w:ascii="Times New Roman" w:eastAsia="Times New Roman" w:hAnsi="Times New Roman" w:cs="Times New Roman"/>
                <w:b/>
                <w:bCs/>
                <w:sz w:val="24"/>
                <w:szCs w:val="24"/>
                <w:lang w:eastAsia="lt-LT"/>
              </w:rPr>
            </w:pPr>
            <w:r w:rsidRPr="004E32D0">
              <w:rPr>
                <w:rFonts w:ascii="Times New Roman" w:eastAsia="Times New Roman" w:hAnsi="Times New Roman" w:cs="Times New Roman"/>
                <w:b/>
                <w:bCs/>
                <w:sz w:val="24"/>
                <w:szCs w:val="24"/>
                <w:lang w:eastAsia="lt-LT"/>
              </w:rPr>
              <w:t> </w:t>
            </w:r>
            <w:r w:rsidR="003C19B0" w:rsidRPr="004E32D0">
              <w:rPr>
                <w:rFonts w:ascii="Times New Roman" w:eastAsia="Times New Roman" w:hAnsi="Times New Roman" w:cs="Times New Roman"/>
                <w:b/>
                <w:bCs/>
                <w:sz w:val="24"/>
                <w:szCs w:val="24"/>
                <w:lang w:eastAsia="lt-LT"/>
              </w:rPr>
              <w:t>90</w:t>
            </w:r>
          </w:p>
        </w:tc>
        <w:tc>
          <w:tcPr>
            <w:tcW w:w="3192" w:type="dxa"/>
            <w:tcBorders>
              <w:top w:val="nil"/>
              <w:left w:val="nil"/>
              <w:bottom w:val="single" w:sz="4" w:space="0" w:color="auto"/>
              <w:right w:val="single" w:sz="4" w:space="0" w:color="auto"/>
            </w:tcBorders>
            <w:shd w:val="clear" w:color="auto" w:fill="auto"/>
            <w:vAlign w:val="center"/>
            <w:hideMark/>
          </w:tcPr>
          <w:p w:rsidR="00864B2C" w:rsidRPr="00604095" w:rsidRDefault="00864B2C" w:rsidP="00864B2C">
            <w:pPr>
              <w:spacing w:after="0" w:line="240" w:lineRule="auto"/>
              <w:jc w:val="both"/>
              <w:rPr>
                <w:rFonts w:ascii="Times New Roman" w:eastAsia="Times New Roman" w:hAnsi="Times New Roman" w:cs="Times New Roman"/>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r w:rsidRPr="00E824B5">
              <w:rPr>
                <w:rFonts w:ascii="Times New Roman" w:eastAsia="Times New Roman" w:hAnsi="Times New Roman" w:cs="Times New Roman"/>
                <w:bCs/>
                <w:sz w:val="24"/>
                <w:szCs w:val="24"/>
                <w:lang w:eastAsia="lt-LT"/>
              </w:rPr>
              <w:t>Kauno miesto savivaldybės 2022–2024 metų strategin</w:t>
            </w:r>
            <w:r>
              <w:rPr>
                <w:rFonts w:ascii="Times New Roman" w:eastAsia="Times New Roman" w:hAnsi="Times New Roman" w:cs="Times New Roman"/>
                <w:bCs/>
                <w:sz w:val="24"/>
                <w:szCs w:val="24"/>
                <w:lang w:eastAsia="lt-LT"/>
              </w:rPr>
              <w:t>is</w:t>
            </w:r>
            <w:r w:rsidRPr="00E824B5">
              <w:rPr>
                <w:rFonts w:ascii="Times New Roman" w:eastAsia="Times New Roman" w:hAnsi="Times New Roman" w:cs="Times New Roman"/>
                <w:bCs/>
                <w:sz w:val="24"/>
                <w:szCs w:val="24"/>
                <w:lang w:eastAsia="lt-LT"/>
              </w:rPr>
              <w:t xml:space="preserve"> veiklos plan</w:t>
            </w:r>
            <w:r>
              <w:rPr>
                <w:rFonts w:ascii="Times New Roman" w:eastAsia="Times New Roman" w:hAnsi="Times New Roman" w:cs="Times New Roman"/>
                <w:bCs/>
                <w:sz w:val="24"/>
                <w:szCs w:val="24"/>
                <w:lang w:eastAsia="lt-LT"/>
              </w:rPr>
              <w:t xml:space="preserve">as, patvirtintas Kauno miesto savivaldybės tarybos </w:t>
            </w:r>
            <w:r w:rsidRPr="00E824B5">
              <w:rPr>
                <w:rFonts w:ascii="Times New Roman" w:eastAsia="Times New Roman" w:hAnsi="Times New Roman" w:cs="Times New Roman"/>
                <w:bCs/>
                <w:sz w:val="24"/>
                <w:szCs w:val="24"/>
                <w:lang w:eastAsia="lt-LT"/>
              </w:rPr>
              <w:t xml:space="preserve">2022 m. vasario 1 d.   </w:t>
            </w:r>
            <w:r>
              <w:rPr>
                <w:rFonts w:ascii="Times New Roman" w:eastAsia="Times New Roman" w:hAnsi="Times New Roman" w:cs="Times New Roman"/>
                <w:bCs/>
                <w:sz w:val="24"/>
                <w:szCs w:val="24"/>
                <w:lang w:eastAsia="lt-LT"/>
              </w:rPr>
              <w:t>sprendimu Nr. T-3 „D</w:t>
            </w:r>
            <w:r w:rsidRPr="00E824B5">
              <w:rPr>
                <w:rFonts w:ascii="Times New Roman" w:eastAsia="Times New Roman" w:hAnsi="Times New Roman" w:cs="Times New Roman"/>
                <w:bCs/>
                <w:sz w:val="24"/>
                <w:szCs w:val="24"/>
                <w:lang w:eastAsia="lt-LT"/>
              </w:rPr>
              <w:t xml:space="preserve">ėl </w:t>
            </w:r>
            <w:r>
              <w:rPr>
                <w:rFonts w:ascii="Times New Roman" w:eastAsia="Times New Roman" w:hAnsi="Times New Roman" w:cs="Times New Roman"/>
                <w:bCs/>
                <w:sz w:val="24"/>
                <w:szCs w:val="24"/>
                <w:lang w:eastAsia="lt-LT"/>
              </w:rPr>
              <w:lastRenderedPageBreak/>
              <w:t>K</w:t>
            </w:r>
            <w:r w:rsidRPr="00E824B5">
              <w:rPr>
                <w:rFonts w:ascii="Times New Roman" w:eastAsia="Times New Roman" w:hAnsi="Times New Roman" w:cs="Times New Roman"/>
                <w:bCs/>
                <w:sz w:val="24"/>
                <w:szCs w:val="24"/>
                <w:lang w:eastAsia="lt-LT"/>
              </w:rPr>
              <w:t xml:space="preserve">auno </w:t>
            </w:r>
            <w:r w:rsidRPr="00604095">
              <w:rPr>
                <w:rFonts w:ascii="Times New Roman" w:eastAsia="Times New Roman" w:hAnsi="Times New Roman" w:cs="Times New Roman"/>
                <w:bCs/>
                <w:sz w:val="24"/>
                <w:szCs w:val="24"/>
                <w:lang w:eastAsia="lt-LT"/>
              </w:rPr>
              <w:t>miesto savivaldybės 2022–2024 metų strateginio veiklos plano patvirtinimo</w:t>
            </w:r>
            <w:r>
              <w:rPr>
                <w:rFonts w:ascii="Times New Roman" w:eastAsia="Times New Roman" w:hAnsi="Times New Roman" w:cs="Times New Roman"/>
                <w:bCs/>
                <w:sz w:val="24"/>
                <w:szCs w:val="24"/>
                <w:lang w:eastAsia="lt-LT"/>
              </w:rPr>
              <w:t>“.</w:t>
            </w:r>
          </w:p>
        </w:tc>
      </w:tr>
      <w:tr w:rsidR="00864B2C" w:rsidRPr="00604095"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hideMark/>
          </w:tcPr>
          <w:p w:rsidR="00864B2C" w:rsidRPr="001D270F" w:rsidRDefault="00864B2C" w:rsidP="00864B2C">
            <w:pPr>
              <w:spacing w:after="0" w:line="240" w:lineRule="auto"/>
              <w:jc w:val="both"/>
              <w:rPr>
                <w:rFonts w:ascii="Times New Roman" w:eastAsia="Times New Roman" w:hAnsi="Times New Roman" w:cs="Times New Roman"/>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r w:rsidRPr="001D270F">
              <w:rPr>
                <w:rFonts w:ascii="Times New Roman" w:eastAsia="Times New Roman" w:hAnsi="Times New Roman" w:cs="Times New Roman"/>
                <w:bCs/>
                <w:sz w:val="24"/>
                <w:szCs w:val="24"/>
                <w:lang w:eastAsia="lt-LT"/>
              </w:rPr>
              <w:t>Labai gerai ir gerai ugdymo kokybę vertinančių tėvų (globėjų, rūpintojų) dalis</w:t>
            </w:r>
            <w:r>
              <w:rPr>
                <w:rFonts w:ascii="Times New Roman" w:eastAsia="Times New Roman" w:hAnsi="Times New Roman" w:cs="Times New Roman"/>
                <w:bCs/>
                <w:sz w:val="24"/>
                <w:szCs w:val="24"/>
                <w:lang w:eastAsia="lt-LT"/>
              </w:rPr>
              <w:t xml:space="preserve"> (proc.)</w:t>
            </w:r>
          </w:p>
        </w:tc>
        <w:tc>
          <w:tcPr>
            <w:tcW w:w="1660" w:type="dxa"/>
            <w:tcBorders>
              <w:top w:val="nil"/>
              <w:left w:val="nil"/>
              <w:bottom w:val="single" w:sz="4" w:space="0" w:color="auto"/>
              <w:right w:val="single" w:sz="4" w:space="0" w:color="auto"/>
            </w:tcBorders>
            <w:shd w:val="clear" w:color="auto" w:fill="auto"/>
            <w:vAlign w:val="center"/>
            <w:hideMark/>
          </w:tcPr>
          <w:p w:rsidR="00864B2C" w:rsidRPr="004E32D0" w:rsidRDefault="00E67297" w:rsidP="00864B2C">
            <w:pPr>
              <w:spacing w:after="0" w:line="240" w:lineRule="auto"/>
              <w:jc w:val="center"/>
              <w:rPr>
                <w:rFonts w:ascii="Times New Roman" w:eastAsia="Times New Roman" w:hAnsi="Times New Roman" w:cs="Times New Roman"/>
                <w:b/>
                <w:bCs/>
                <w:sz w:val="24"/>
                <w:szCs w:val="24"/>
                <w:lang w:eastAsia="lt-LT"/>
              </w:rPr>
            </w:pPr>
            <w:r w:rsidRPr="004E32D0">
              <w:rPr>
                <w:rFonts w:ascii="Times New Roman" w:eastAsia="Times New Roman" w:hAnsi="Times New Roman" w:cs="Times New Roman"/>
                <w:b/>
                <w:bCs/>
                <w:sz w:val="24"/>
                <w:szCs w:val="24"/>
                <w:lang w:eastAsia="lt-LT"/>
              </w:rPr>
              <w:t>98</w:t>
            </w:r>
          </w:p>
        </w:tc>
        <w:tc>
          <w:tcPr>
            <w:tcW w:w="3192" w:type="dxa"/>
            <w:tcBorders>
              <w:top w:val="nil"/>
              <w:left w:val="nil"/>
              <w:bottom w:val="single" w:sz="4" w:space="0" w:color="auto"/>
              <w:right w:val="single" w:sz="4" w:space="0" w:color="auto"/>
            </w:tcBorders>
            <w:shd w:val="clear" w:color="auto" w:fill="auto"/>
            <w:vAlign w:val="center"/>
            <w:hideMark/>
          </w:tcPr>
          <w:p w:rsidR="00864B2C" w:rsidRPr="00604095" w:rsidRDefault="00864B2C" w:rsidP="00864B2C">
            <w:pPr>
              <w:spacing w:after="0" w:line="240" w:lineRule="auto"/>
              <w:rPr>
                <w:rFonts w:ascii="Times New Roman" w:eastAsia="Times New Roman" w:hAnsi="Times New Roman" w:cs="Times New Roman"/>
                <w:b/>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p>
        </w:tc>
      </w:tr>
      <w:tr w:rsidR="00864B2C" w:rsidRPr="00604095"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tcPr>
          <w:p w:rsidR="00864B2C" w:rsidRPr="00604095" w:rsidRDefault="00864B2C" w:rsidP="00864B2C">
            <w:pPr>
              <w:spacing w:after="0" w:line="240" w:lineRule="auto"/>
              <w:jc w:val="both"/>
              <w:rPr>
                <w:rFonts w:ascii="Times New Roman" w:eastAsia="Times New Roman" w:hAnsi="Times New Roman" w:cs="Times New Roman"/>
                <w:b/>
                <w:bCs/>
                <w:color w:val="FF0000"/>
                <w:sz w:val="24"/>
                <w:szCs w:val="24"/>
                <w:lang w:eastAsia="lt-LT"/>
              </w:rPr>
            </w:pPr>
          </w:p>
        </w:tc>
        <w:tc>
          <w:tcPr>
            <w:tcW w:w="1660" w:type="dxa"/>
            <w:tcBorders>
              <w:top w:val="nil"/>
              <w:left w:val="nil"/>
              <w:bottom w:val="single" w:sz="4" w:space="0" w:color="auto"/>
              <w:right w:val="single" w:sz="4" w:space="0" w:color="auto"/>
            </w:tcBorders>
            <w:shd w:val="clear" w:color="auto" w:fill="auto"/>
            <w:vAlign w:val="center"/>
          </w:tcPr>
          <w:p w:rsidR="00864B2C" w:rsidRPr="004E32D0" w:rsidRDefault="00864B2C" w:rsidP="00864B2C">
            <w:pPr>
              <w:spacing w:after="0" w:line="240" w:lineRule="auto"/>
              <w:jc w:val="center"/>
              <w:rPr>
                <w:rFonts w:ascii="Times New Roman" w:eastAsia="Times New Roman" w:hAnsi="Times New Roman" w:cs="Times New Roman"/>
                <w:b/>
                <w:bCs/>
                <w:sz w:val="24"/>
                <w:szCs w:val="24"/>
                <w:lang w:eastAsia="lt-LT"/>
              </w:rPr>
            </w:pPr>
          </w:p>
        </w:tc>
        <w:tc>
          <w:tcPr>
            <w:tcW w:w="3192" w:type="dxa"/>
            <w:tcBorders>
              <w:top w:val="nil"/>
              <w:left w:val="nil"/>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
                <w:bCs/>
                <w:color w:val="FF0000"/>
                <w:sz w:val="24"/>
                <w:szCs w:val="24"/>
                <w:lang w:eastAsia="lt-LT"/>
              </w:rPr>
            </w:pPr>
          </w:p>
        </w:tc>
      </w:tr>
      <w:tr w:rsidR="00864B2C" w:rsidRPr="00604095"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hideMark/>
          </w:tcPr>
          <w:p w:rsidR="00864B2C" w:rsidRPr="001D270F" w:rsidRDefault="00864B2C" w:rsidP="00864B2C">
            <w:pPr>
              <w:spacing w:after="0" w:line="240" w:lineRule="auto"/>
              <w:rPr>
                <w:rFonts w:ascii="Times New Roman" w:eastAsia="Times New Roman" w:hAnsi="Times New Roman" w:cs="Times New Roman"/>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r w:rsidRPr="001D270F">
              <w:rPr>
                <w:rFonts w:ascii="Times New Roman" w:eastAsia="Times New Roman" w:hAnsi="Times New Roman" w:cs="Times New Roman"/>
                <w:bCs/>
                <w:sz w:val="24"/>
                <w:szCs w:val="24"/>
                <w:lang w:eastAsia="lt-LT"/>
              </w:rPr>
              <w:t>Labai gerai ir gerai vaiko savijautą vertinančių tėvų (globėjų, įtėvių, rūpintojų) dalis</w:t>
            </w:r>
            <w:r>
              <w:rPr>
                <w:rFonts w:ascii="Times New Roman" w:eastAsia="Times New Roman" w:hAnsi="Times New Roman" w:cs="Times New Roman"/>
                <w:bCs/>
                <w:sz w:val="24"/>
                <w:szCs w:val="24"/>
                <w:lang w:eastAsia="lt-LT"/>
              </w:rPr>
              <w:t xml:space="preserve"> (proc.)</w:t>
            </w:r>
          </w:p>
        </w:tc>
        <w:tc>
          <w:tcPr>
            <w:tcW w:w="1660" w:type="dxa"/>
            <w:tcBorders>
              <w:top w:val="nil"/>
              <w:left w:val="nil"/>
              <w:bottom w:val="single" w:sz="4" w:space="0" w:color="auto"/>
              <w:right w:val="single" w:sz="4" w:space="0" w:color="auto"/>
            </w:tcBorders>
            <w:shd w:val="clear" w:color="auto" w:fill="auto"/>
            <w:vAlign w:val="center"/>
            <w:hideMark/>
          </w:tcPr>
          <w:p w:rsidR="00864B2C" w:rsidRPr="004E32D0" w:rsidRDefault="00E67297" w:rsidP="00864B2C">
            <w:pPr>
              <w:spacing w:after="0" w:line="240" w:lineRule="auto"/>
              <w:jc w:val="center"/>
              <w:rPr>
                <w:rFonts w:ascii="Times New Roman" w:eastAsia="Times New Roman" w:hAnsi="Times New Roman" w:cs="Times New Roman"/>
                <w:b/>
                <w:bCs/>
                <w:sz w:val="24"/>
                <w:szCs w:val="24"/>
                <w:lang w:eastAsia="lt-LT"/>
              </w:rPr>
            </w:pPr>
            <w:r w:rsidRPr="004E32D0">
              <w:rPr>
                <w:rFonts w:ascii="Times New Roman" w:eastAsia="Times New Roman" w:hAnsi="Times New Roman" w:cs="Times New Roman"/>
                <w:b/>
                <w:bCs/>
                <w:sz w:val="24"/>
                <w:szCs w:val="24"/>
                <w:lang w:eastAsia="lt-LT"/>
              </w:rPr>
              <w:t>98</w:t>
            </w:r>
          </w:p>
        </w:tc>
        <w:tc>
          <w:tcPr>
            <w:tcW w:w="3192" w:type="dxa"/>
            <w:tcBorders>
              <w:top w:val="nil"/>
              <w:left w:val="nil"/>
              <w:bottom w:val="single" w:sz="4" w:space="0" w:color="auto"/>
              <w:right w:val="single" w:sz="4" w:space="0" w:color="auto"/>
            </w:tcBorders>
            <w:shd w:val="clear" w:color="auto" w:fill="auto"/>
            <w:vAlign w:val="center"/>
            <w:hideMark/>
          </w:tcPr>
          <w:p w:rsidR="00864B2C" w:rsidRPr="00604095" w:rsidRDefault="00864B2C" w:rsidP="00864B2C">
            <w:pPr>
              <w:spacing w:after="0" w:line="240" w:lineRule="auto"/>
              <w:rPr>
                <w:rFonts w:ascii="Times New Roman" w:eastAsia="Times New Roman" w:hAnsi="Times New Roman" w:cs="Times New Roman"/>
                <w:b/>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p>
        </w:tc>
      </w:tr>
      <w:tr w:rsidR="00864B2C" w:rsidRPr="00604095"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tcPr>
          <w:p w:rsidR="00864B2C" w:rsidRPr="001D270F" w:rsidRDefault="00864B2C" w:rsidP="00864B2C">
            <w:pPr>
              <w:spacing w:after="0" w:line="240" w:lineRule="auto"/>
              <w:rPr>
                <w:rFonts w:ascii="Times New Roman" w:eastAsia="Times New Roman" w:hAnsi="Times New Roman" w:cs="Times New Roman"/>
                <w:bCs/>
                <w:color w:val="FF0000"/>
                <w:sz w:val="24"/>
                <w:szCs w:val="24"/>
                <w:lang w:eastAsia="lt-LT"/>
              </w:rPr>
            </w:pPr>
            <w:r w:rsidRPr="001D270F">
              <w:rPr>
                <w:rFonts w:ascii="Times New Roman" w:eastAsia="Times New Roman" w:hAnsi="Times New Roman" w:cs="Times New Roman"/>
                <w:bCs/>
                <w:sz w:val="24"/>
                <w:szCs w:val="24"/>
                <w:lang w:eastAsia="lt-LT"/>
              </w:rPr>
              <w:t>Vienam pedagogui tenkantis vaikų skaičius</w:t>
            </w:r>
            <w:r>
              <w:rPr>
                <w:rFonts w:ascii="Times New Roman" w:eastAsia="Times New Roman" w:hAnsi="Times New Roman" w:cs="Times New Roman"/>
                <w:bCs/>
                <w:sz w:val="24"/>
                <w:szCs w:val="24"/>
                <w:lang w:eastAsia="lt-LT"/>
              </w:rPr>
              <w:t xml:space="preserve"> (žm. sk.)</w:t>
            </w:r>
          </w:p>
        </w:tc>
        <w:tc>
          <w:tcPr>
            <w:tcW w:w="1660" w:type="dxa"/>
            <w:tcBorders>
              <w:top w:val="nil"/>
              <w:left w:val="nil"/>
              <w:bottom w:val="single" w:sz="4" w:space="0" w:color="auto"/>
              <w:right w:val="single" w:sz="4" w:space="0" w:color="auto"/>
            </w:tcBorders>
            <w:shd w:val="clear" w:color="auto" w:fill="auto"/>
            <w:vAlign w:val="center"/>
          </w:tcPr>
          <w:p w:rsidR="00864B2C" w:rsidRPr="004E32D0" w:rsidRDefault="00BB42D8" w:rsidP="00864B2C">
            <w:pPr>
              <w:spacing w:after="0" w:line="240" w:lineRule="auto"/>
              <w:jc w:val="center"/>
              <w:rPr>
                <w:rFonts w:ascii="Times New Roman" w:eastAsia="Times New Roman" w:hAnsi="Times New Roman" w:cs="Times New Roman"/>
                <w:b/>
                <w:bCs/>
                <w:sz w:val="24"/>
                <w:szCs w:val="24"/>
                <w:lang w:eastAsia="lt-LT"/>
              </w:rPr>
            </w:pPr>
            <w:r w:rsidRPr="004E32D0">
              <w:rPr>
                <w:rFonts w:ascii="Times New Roman" w:eastAsia="Times New Roman" w:hAnsi="Times New Roman" w:cs="Times New Roman"/>
                <w:b/>
                <w:bCs/>
                <w:sz w:val="24"/>
                <w:szCs w:val="24"/>
                <w:lang w:eastAsia="lt-LT"/>
              </w:rPr>
              <w:t>8,3</w:t>
            </w:r>
          </w:p>
        </w:tc>
        <w:tc>
          <w:tcPr>
            <w:tcW w:w="3192" w:type="dxa"/>
            <w:tcBorders>
              <w:top w:val="nil"/>
              <w:left w:val="nil"/>
              <w:bottom w:val="single" w:sz="4" w:space="0" w:color="auto"/>
              <w:right w:val="single" w:sz="4" w:space="0" w:color="auto"/>
            </w:tcBorders>
            <w:shd w:val="clear" w:color="auto" w:fill="auto"/>
            <w:vAlign w:val="center"/>
          </w:tcPr>
          <w:p w:rsidR="00864B2C" w:rsidRPr="00604095" w:rsidRDefault="00864B2C" w:rsidP="00864B2C">
            <w:pPr>
              <w:spacing w:after="0" w:line="240" w:lineRule="auto"/>
              <w:rPr>
                <w:rFonts w:ascii="Times New Roman" w:eastAsia="Times New Roman" w:hAnsi="Times New Roman" w:cs="Times New Roman"/>
                <w:b/>
                <w:bCs/>
                <w:color w:val="FF0000"/>
                <w:sz w:val="24"/>
                <w:szCs w:val="24"/>
                <w:lang w:eastAsia="lt-LT"/>
              </w:rPr>
            </w:pPr>
          </w:p>
        </w:tc>
      </w:tr>
      <w:tr w:rsidR="00864B2C" w:rsidRPr="00604095" w:rsidTr="00604095">
        <w:trPr>
          <w:trHeight w:val="792"/>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64B2C" w:rsidRPr="00604095" w:rsidRDefault="00864B2C" w:rsidP="00864B2C">
            <w:pPr>
              <w:spacing w:after="0" w:line="240" w:lineRule="auto"/>
              <w:jc w:val="right"/>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Metiniai savivaldybės biudžeto asignavimai</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rsidR="00864B2C" w:rsidRPr="00604095" w:rsidRDefault="009C0337" w:rsidP="000F04AC">
            <w:pPr>
              <w:spacing w:after="0" w:line="240" w:lineRule="auto"/>
              <w:rPr>
                <w:rFonts w:ascii="Times New Roman" w:eastAsia="Times New Roman" w:hAnsi="Times New Roman" w:cs="Times New Roman"/>
                <w:b/>
                <w:bCs/>
                <w:sz w:val="24"/>
                <w:szCs w:val="24"/>
                <w:lang w:eastAsia="lt-LT"/>
              </w:rPr>
            </w:pPr>
            <w:r w:rsidRPr="009C0337">
              <w:rPr>
                <w:rFonts w:ascii="Times New Roman" w:eastAsia="Times New Roman" w:hAnsi="Times New Roman" w:cs="Times New Roman"/>
                <w:b/>
                <w:bCs/>
                <w:sz w:val="24"/>
                <w:szCs w:val="24"/>
                <w:lang w:eastAsia="lt-LT"/>
              </w:rPr>
              <w:t>243210 tūkst. eurų</w:t>
            </w:r>
            <w:r w:rsidR="00864B2C" w:rsidRPr="00604095">
              <w:rPr>
                <w:rFonts w:ascii="Times New Roman" w:eastAsia="Times New Roman" w:hAnsi="Times New Roman" w:cs="Times New Roman"/>
                <w:bCs/>
                <w:sz w:val="24"/>
                <w:szCs w:val="24"/>
                <w:lang w:eastAsia="lt-LT"/>
              </w:rPr>
              <w:t>(bendra įstaigai skirta lėšų suma)</w:t>
            </w:r>
            <w:r w:rsidR="00864B2C" w:rsidRPr="00604095">
              <w:rPr>
                <w:rFonts w:ascii="Times New Roman" w:eastAsia="Times New Roman" w:hAnsi="Times New Roman" w:cs="Times New Roman"/>
                <w:b/>
                <w:bCs/>
                <w:sz w:val="24"/>
                <w:szCs w:val="24"/>
                <w:lang w:eastAsia="lt-LT"/>
              </w:rPr>
              <w:t xml:space="preserve">: </w:t>
            </w:r>
            <w:r w:rsidR="00864B2C" w:rsidRPr="00604095">
              <w:rPr>
                <w:rFonts w:ascii="Times New Roman" w:eastAsia="Times New Roman" w:hAnsi="Times New Roman" w:cs="Times New Roman"/>
                <w:b/>
                <w:bCs/>
                <w:sz w:val="24"/>
                <w:szCs w:val="24"/>
                <w:lang w:eastAsia="lt-LT"/>
              </w:rPr>
              <w:br/>
            </w:r>
            <w:r w:rsidRPr="009C0337">
              <w:rPr>
                <w:rFonts w:ascii="Times New Roman" w:eastAsia="Times New Roman" w:hAnsi="Times New Roman" w:cs="Times New Roman"/>
                <w:b/>
                <w:bCs/>
                <w:sz w:val="24"/>
                <w:szCs w:val="24"/>
                <w:lang w:eastAsia="lt-LT"/>
              </w:rPr>
              <w:t>darbo užmokesčiui – 215</w:t>
            </w:r>
            <w:r w:rsidR="000F04AC">
              <w:rPr>
                <w:rFonts w:ascii="Times New Roman" w:eastAsia="Times New Roman" w:hAnsi="Times New Roman" w:cs="Times New Roman"/>
                <w:b/>
                <w:bCs/>
                <w:sz w:val="24"/>
                <w:szCs w:val="24"/>
                <w:lang w:eastAsia="lt-LT"/>
              </w:rPr>
              <w:t>,</w:t>
            </w:r>
            <w:r w:rsidRPr="009C0337">
              <w:rPr>
                <w:rFonts w:ascii="Times New Roman" w:eastAsia="Times New Roman" w:hAnsi="Times New Roman" w:cs="Times New Roman"/>
                <w:b/>
                <w:bCs/>
                <w:sz w:val="24"/>
                <w:szCs w:val="24"/>
                <w:lang w:eastAsia="lt-LT"/>
              </w:rPr>
              <w:t>449</w:t>
            </w:r>
            <w:r w:rsidR="000F04AC">
              <w:rPr>
                <w:rFonts w:ascii="Times New Roman" w:eastAsia="Times New Roman" w:hAnsi="Times New Roman" w:cs="Times New Roman"/>
                <w:b/>
                <w:bCs/>
                <w:sz w:val="24"/>
                <w:szCs w:val="24"/>
                <w:lang w:eastAsia="lt-LT"/>
              </w:rPr>
              <w:t xml:space="preserve"> tūkst. </w:t>
            </w:r>
            <w:r w:rsidRPr="009C0337">
              <w:rPr>
                <w:rFonts w:ascii="Times New Roman" w:eastAsia="Times New Roman" w:hAnsi="Times New Roman" w:cs="Times New Roman"/>
                <w:b/>
                <w:bCs/>
                <w:sz w:val="24"/>
                <w:szCs w:val="24"/>
                <w:lang w:eastAsia="lt-LT"/>
              </w:rPr>
              <w:t xml:space="preserve">  eurų; turtui – 20859</w:t>
            </w:r>
            <w:r w:rsidR="000F04AC">
              <w:rPr>
                <w:rFonts w:ascii="Times New Roman" w:eastAsia="Times New Roman" w:hAnsi="Times New Roman" w:cs="Times New Roman"/>
                <w:b/>
                <w:bCs/>
                <w:sz w:val="24"/>
                <w:szCs w:val="24"/>
                <w:lang w:eastAsia="lt-LT"/>
              </w:rPr>
              <w:t xml:space="preserve"> tūkst.</w:t>
            </w:r>
            <w:r w:rsidRPr="009C0337">
              <w:rPr>
                <w:rFonts w:ascii="Times New Roman" w:eastAsia="Times New Roman" w:hAnsi="Times New Roman" w:cs="Times New Roman"/>
                <w:b/>
                <w:bCs/>
                <w:sz w:val="24"/>
                <w:szCs w:val="24"/>
                <w:lang w:eastAsia="lt-LT"/>
              </w:rPr>
              <w:t xml:space="preserve"> eurų</w:t>
            </w:r>
          </w:p>
        </w:tc>
      </w:tr>
      <w:tr w:rsidR="00864B2C" w:rsidRPr="00604095" w:rsidTr="00604095">
        <w:trPr>
          <w:trHeight w:val="9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64B2C" w:rsidRPr="00604095" w:rsidRDefault="00864B2C" w:rsidP="00864B2C">
            <w:pPr>
              <w:spacing w:after="0" w:line="240" w:lineRule="auto"/>
              <w:jc w:val="right"/>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 xml:space="preserve">Veiklos planu prisidedama siekiant šių  </w:t>
            </w:r>
            <w:r w:rsidRPr="00604095">
              <w:rPr>
                <w:rFonts w:ascii="Times New Roman" w:eastAsia="Times New Roman" w:hAnsi="Times New Roman" w:cs="Times New Roman"/>
                <w:color w:val="000000"/>
                <w:sz w:val="24"/>
                <w:szCs w:val="24"/>
                <w:lang w:eastAsia="lt-LT"/>
              </w:rPr>
              <w:br/>
            </w:r>
            <w:r w:rsidRPr="00604095">
              <w:rPr>
                <w:rFonts w:ascii="Times New Roman" w:eastAsia="Times New Roman" w:hAnsi="Times New Roman" w:cs="Times New Roman"/>
                <w:sz w:val="24"/>
                <w:szCs w:val="24"/>
                <w:lang w:eastAsia="lt-LT"/>
              </w:rPr>
              <w:t xml:space="preserve">Kauno miesto savivaldybės n – (n + 2) metų </w:t>
            </w:r>
            <w:r w:rsidRPr="00604095">
              <w:rPr>
                <w:rFonts w:ascii="Times New Roman" w:eastAsia="Times New Roman" w:hAnsi="Times New Roman" w:cs="Times New Roman"/>
                <w:sz w:val="24"/>
                <w:szCs w:val="24"/>
                <w:lang w:eastAsia="lt-LT"/>
              </w:rPr>
              <w:br/>
              <w:t>strateginio veiklos plano tikslų ir uždavinių</w:t>
            </w:r>
          </w:p>
        </w:tc>
        <w:tc>
          <w:tcPr>
            <w:tcW w:w="10064" w:type="dxa"/>
            <w:gridSpan w:val="3"/>
            <w:tcBorders>
              <w:top w:val="single" w:sz="4" w:space="0" w:color="auto"/>
              <w:left w:val="nil"/>
              <w:bottom w:val="single" w:sz="4" w:space="0" w:color="auto"/>
              <w:right w:val="single" w:sz="4" w:space="0" w:color="000000"/>
            </w:tcBorders>
            <w:shd w:val="clear" w:color="auto" w:fill="auto"/>
            <w:vAlign w:val="center"/>
            <w:hideMark/>
          </w:tcPr>
          <w:p w:rsidR="00864B2C" w:rsidRPr="00604095" w:rsidRDefault="00864B2C" w:rsidP="00864B2C">
            <w:pPr>
              <w:spacing w:after="0" w:line="240" w:lineRule="auto"/>
              <w:rPr>
                <w:rFonts w:ascii="Times New Roman" w:eastAsia="Times New Roman" w:hAnsi="Times New Roman" w:cs="Times New Roman"/>
                <w:b/>
                <w:bCs/>
                <w:sz w:val="24"/>
                <w:szCs w:val="24"/>
                <w:lang w:eastAsia="lt-LT"/>
              </w:rPr>
            </w:pPr>
            <w:r w:rsidRPr="00604095">
              <w:rPr>
                <w:rFonts w:ascii="Times New Roman" w:eastAsia="Times New Roman" w:hAnsi="Times New Roman" w:cs="Times New Roman"/>
                <w:b/>
                <w:bCs/>
                <w:sz w:val="24"/>
                <w:szCs w:val="24"/>
                <w:lang w:eastAsia="lt-LT"/>
              </w:rPr>
              <w:t> </w:t>
            </w:r>
            <w:r w:rsidRPr="00604095">
              <w:rPr>
                <w:rFonts w:ascii="Times New Roman" w:hAnsi="Times New Roman" w:cs="Times New Roman"/>
                <w:b/>
                <w:sz w:val="24"/>
                <w:szCs w:val="24"/>
              </w:rPr>
              <w:t xml:space="preserve">Kauno miesto savivaldybės 2022–2024 metų </w:t>
            </w:r>
            <w:r>
              <w:rPr>
                <w:rFonts w:ascii="Times New Roman" w:hAnsi="Times New Roman" w:cs="Times New Roman"/>
                <w:b/>
                <w:sz w:val="24"/>
                <w:szCs w:val="24"/>
              </w:rPr>
              <w:t>strateginis</w:t>
            </w:r>
            <w:r w:rsidRPr="00604095">
              <w:rPr>
                <w:rFonts w:ascii="Times New Roman" w:hAnsi="Times New Roman" w:cs="Times New Roman"/>
                <w:b/>
                <w:sz w:val="24"/>
                <w:szCs w:val="24"/>
              </w:rPr>
              <w:t xml:space="preserve"> veiklos plan</w:t>
            </w:r>
            <w:r>
              <w:rPr>
                <w:rFonts w:ascii="Times New Roman" w:hAnsi="Times New Roman" w:cs="Times New Roman"/>
                <w:b/>
                <w:sz w:val="24"/>
                <w:szCs w:val="24"/>
              </w:rPr>
              <w:t>as.</w:t>
            </w:r>
          </w:p>
        </w:tc>
      </w:tr>
    </w:tbl>
    <w:p w:rsidR="00787525" w:rsidRDefault="00787525" w:rsidP="000433CF">
      <w:pPr>
        <w:spacing w:after="0" w:line="360" w:lineRule="auto"/>
        <w:ind w:firstLine="567"/>
        <w:jc w:val="center"/>
        <w:rPr>
          <w:rFonts w:ascii="Times New Roman" w:eastAsia="Times New Roman" w:hAnsi="Times New Roman" w:cs="Times New Roman"/>
          <w:sz w:val="24"/>
          <w:szCs w:val="24"/>
          <w:lang w:eastAsia="lt-LT"/>
        </w:rPr>
      </w:pPr>
    </w:p>
    <w:p w:rsidR="00916CA9" w:rsidRPr="005D5393" w:rsidRDefault="00916CA9" w:rsidP="00916CA9">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I SKYRIUS</w:t>
      </w:r>
    </w:p>
    <w:p w:rsidR="00916CA9" w:rsidRDefault="00916CA9" w:rsidP="00916CA9">
      <w:pPr>
        <w:spacing w:after="0" w:line="360" w:lineRule="auto"/>
        <w:jc w:val="center"/>
        <w:rPr>
          <w:rFonts w:ascii="Times New Roman" w:hAnsi="Times New Roman" w:cs="Times New Roman"/>
          <w:b/>
          <w:sz w:val="24"/>
          <w:szCs w:val="24"/>
        </w:rPr>
      </w:pPr>
      <w:r w:rsidRPr="00B81C34">
        <w:rPr>
          <w:rFonts w:ascii="Times New Roman" w:hAnsi="Times New Roman" w:cs="Times New Roman"/>
          <w:b/>
          <w:sz w:val="24"/>
          <w:szCs w:val="24"/>
        </w:rPr>
        <w:t>VEIKLOS KONTEKSTAS</w:t>
      </w:r>
    </w:p>
    <w:p w:rsidR="00916CA9" w:rsidRPr="00333B81" w:rsidRDefault="00916CA9" w:rsidP="00916CA9">
      <w:pPr>
        <w:spacing w:after="0" w:line="360" w:lineRule="auto"/>
        <w:rPr>
          <w:rFonts w:ascii="Times New Roman" w:hAnsi="Times New Roman" w:cs="Times New Roman"/>
          <w:b/>
          <w:sz w:val="24"/>
          <w:szCs w:val="24"/>
        </w:rPr>
      </w:pPr>
    </w:p>
    <w:p w:rsidR="006B075F" w:rsidRPr="008E0503" w:rsidRDefault="006B075F" w:rsidP="006B075F">
      <w:pPr>
        <w:tabs>
          <w:tab w:val="left" w:pos="1134"/>
        </w:tabs>
        <w:spacing w:line="276" w:lineRule="auto"/>
        <w:ind w:firstLine="851"/>
        <w:jc w:val="both"/>
        <w:rPr>
          <w:rFonts w:ascii="Times New Roman" w:hAnsi="Times New Roman" w:cs="Times New Roman"/>
          <w:sz w:val="24"/>
          <w:szCs w:val="24"/>
        </w:rPr>
      </w:pPr>
      <w:r w:rsidRPr="008E0503">
        <w:rPr>
          <w:rFonts w:ascii="Times New Roman" w:hAnsi="Times New Roman" w:cs="Times New Roman"/>
          <w:sz w:val="24"/>
          <w:szCs w:val="24"/>
        </w:rPr>
        <w:t>Informacija apie Kauno lopšelį-darželį „Obelėlė“</w:t>
      </w:r>
    </w:p>
    <w:p w:rsidR="006B075F" w:rsidRPr="008E0503" w:rsidRDefault="006B075F" w:rsidP="006B075F">
      <w:pPr>
        <w:tabs>
          <w:tab w:val="left" w:pos="1134"/>
        </w:tabs>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 xml:space="preserve"> Įstaiga įsteigta 1961 m. gruodžio 31 d.</w:t>
      </w:r>
    </w:p>
    <w:p w:rsidR="006B075F" w:rsidRPr="008E0503" w:rsidRDefault="006B075F" w:rsidP="006B075F">
      <w:pPr>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 xml:space="preserve"> Kauno lopšelio-darželio „Obelėlė“ teisinė forma – savivaldybės biudžetinė įstaiga,steigėja – Kauno Valstybės švietimo 2013-2022 metų strategija miesto savivaldybė ,</w:t>
      </w:r>
    </w:p>
    <w:p w:rsidR="006B075F" w:rsidRPr="008E0503" w:rsidRDefault="006B075F" w:rsidP="006B075F">
      <w:pPr>
        <w:tabs>
          <w:tab w:val="num" w:pos="1361"/>
        </w:tabs>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Švietimo įstaigos grupė – neformaliojo švietimo mokykla.</w:t>
      </w:r>
    </w:p>
    <w:p w:rsidR="006B075F" w:rsidRPr="008E0503" w:rsidRDefault="006B075F" w:rsidP="006B075F">
      <w:pPr>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 xml:space="preserve"> Švietimo įstaigos tipas – ikimokyklinio ugdymo mokykla. </w:t>
      </w:r>
    </w:p>
    <w:p w:rsidR="006B075F" w:rsidRPr="008E0503" w:rsidRDefault="006B075F" w:rsidP="006B075F">
      <w:pPr>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lastRenderedPageBreak/>
        <w:t xml:space="preserve"> Lopšelio-darželio pagrindinė paskirtis – bendrosios paskirties lopšelis-darželis.</w:t>
      </w:r>
    </w:p>
    <w:p w:rsidR="006B075F" w:rsidRPr="008E0503" w:rsidRDefault="006B075F" w:rsidP="006B075F">
      <w:pPr>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Ugdymo kalba – lietuvių.</w:t>
      </w:r>
    </w:p>
    <w:p w:rsidR="006B075F" w:rsidRPr="008E0503" w:rsidRDefault="006B075F" w:rsidP="006B075F">
      <w:pPr>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 xml:space="preserve"> Lopšelio-darželio ugdymo forma – dieninė švietimo įstaiga. </w:t>
      </w:r>
    </w:p>
    <w:p w:rsidR="003C7E1D" w:rsidRPr="008E0503" w:rsidRDefault="006B075F" w:rsidP="003C7E1D">
      <w:pPr>
        <w:tabs>
          <w:tab w:val="left" w:pos="1134"/>
        </w:tabs>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Teikiamos ikimokyklinio ir priešmokyklinio ugdymo paslaugos.</w:t>
      </w:r>
    </w:p>
    <w:p w:rsidR="003C7E1D" w:rsidRPr="008E0503" w:rsidRDefault="008E0503" w:rsidP="003C7E1D">
      <w:pPr>
        <w:tabs>
          <w:tab w:val="left" w:pos="1134"/>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7E1D" w:rsidRPr="008E0503">
        <w:rPr>
          <w:rFonts w:ascii="Times New Roman" w:hAnsi="Times New Roman" w:cs="Times New Roman"/>
          <w:color w:val="000000"/>
          <w:sz w:val="24"/>
          <w:szCs w:val="24"/>
        </w:rPr>
        <w:t>Lopšelis-darželis „Obelėlė“ yra Gričiupio seniūnijos 6 forto mikrorajone. Netoliese yra Nemuno mokykla-daugiafunkcis centras bei Kauno Valorfo lopšelis-darželis „Šaltinėlis“,  lopšelis-darželis „Klausutis“ su jais glaudžiai bendradarbiaujame. Reikia pažymėti, kad šalia įstaigos yra Panemunės šilas bei V. Kudirkos bibliotekos Gričiupio filialas, kas suteikia galimybę praplėsti ugdomasias edrves.</w:t>
      </w:r>
    </w:p>
    <w:p w:rsidR="00F706DA" w:rsidRPr="008E0503" w:rsidRDefault="008E0503" w:rsidP="006B075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075F" w:rsidRPr="008E0503">
        <w:rPr>
          <w:rFonts w:ascii="Times New Roman" w:hAnsi="Times New Roman" w:cs="Times New Roman"/>
          <w:sz w:val="24"/>
          <w:szCs w:val="24"/>
        </w:rPr>
        <w:t>Kauno lopše</w:t>
      </w:r>
      <w:r w:rsidR="00F706DA" w:rsidRPr="008E0503">
        <w:rPr>
          <w:rFonts w:ascii="Times New Roman" w:hAnsi="Times New Roman" w:cs="Times New Roman"/>
          <w:sz w:val="24"/>
          <w:szCs w:val="24"/>
        </w:rPr>
        <w:t xml:space="preserve">lį-darželį </w:t>
      </w:r>
      <w:r w:rsidR="006B075F" w:rsidRPr="008E0503">
        <w:rPr>
          <w:rFonts w:ascii="Times New Roman" w:hAnsi="Times New Roman" w:cs="Times New Roman"/>
          <w:sz w:val="24"/>
          <w:szCs w:val="24"/>
        </w:rPr>
        <w:t xml:space="preserve"> „Obelėlė“ </w:t>
      </w:r>
      <w:r w:rsidR="00F706DA" w:rsidRPr="008E0503">
        <w:rPr>
          <w:rFonts w:ascii="Times New Roman" w:hAnsi="Times New Roman" w:cs="Times New Roman"/>
          <w:sz w:val="24"/>
          <w:szCs w:val="24"/>
        </w:rPr>
        <w:t xml:space="preserve"> lanko 75 vaikai</w:t>
      </w:r>
      <w:r w:rsidR="001F0DEC" w:rsidRPr="008E0503">
        <w:rPr>
          <w:rFonts w:ascii="Times New Roman" w:hAnsi="Times New Roman" w:cs="Times New Roman"/>
          <w:sz w:val="24"/>
          <w:szCs w:val="24"/>
        </w:rPr>
        <w:t>- vietų skaičius-75</w:t>
      </w:r>
      <w:r w:rsidR="00F706DA" w:rsidRPr="008E0503">
        <w:rPr>
          <w:rFonts w:ascii="Times New Roman" w:hAnsi="Times New Roman" w:cs="Times New Roman"/>
          <w:sz w:val="24"/>
          <w:szCs w:val="24"/>
        </w:rPr>
        <w:t xml:space="preserve"> . Įstaigoje </w:t>
      </w:r>
      <w:r w:rsidR="006B075F" w:rsidRPr="008E0503">
        <w:rPr>
          <w:rFonts w:ascii="Times New Roman" w:hAnsi="Times New Roman" w:cs="Times New Roman"/>
          <w:sz w:val="24"/>
          <w:szCs w:val="24"/>
        </w:rPr>
        <w:t>veikia 4</w:t>
      </w:r>
      <w:r w:rsidR="007F6DFE" w:rsidRPr="008E0503">
        <w:rPr>
          <w:rFonts w:ascii="Times New Roman" w:hAnsi="Times New Roman" w:cs="Times New Roman"/>
          <w:sz w:val="24"/>
          <w:szCs w:val="24"/>
        </w:rPr>
        <w:t xml:space="preserve"> </w:t>
      </w:r>
      <w:r w:rsidR="006B075F" w:rsidRPr="008E0503">
        <w:rPr>
          <w:rFonts w:ascii="Times New Roman" w:hAnsi="Times New Roman" w:cs="Times New Roman"/>
          <w:sz w:val="24"/>
          <w:szCs w:val="24"/>
        </w:rPr>
        <w:t>grupės – viena –lopšelio grupė</w:t>
      </w:r>
      <w:r w:rsidR="007F6DFE" w:rsidRPr="008E0503">
        <w:rPr>
          <w:rFonts w:ascii="Times New Roman" w:hAnsi="Times New Roman" w:cs="Times New Roman"/>
          <w:sz w:val="24"/>
          <w:szCs w:val="24"/>
        </w:rPr>
        <w:t xml:space="preserve"> 10,5 val. </w:t>
      </w:r>
      <w:r w:rsidR="006B075F" w:rsidRPr="008E0503">
        <w:rPr>
          <w:rFonts w:ascii="Times New Roman" w:hAnsi="Times New Roman" w:cs="Times New Roman"/>
          <w:sz w:val="24"/>
          <w:szCs w:val="24"/>
        </w:rPr>
        <w:t xml:space="preserve"> (1,5 -3 m. vaikams) 2 darželio grupės (3-5 m. vaikams)</w:t>
      </w:r>
      <w:r w:rsidR="007F6DFE" w:rsidRPr="008E0503">
        <w:rPr>
          <w:rFonts w:ascii="Times New Roman" w:hAnsi="Times New Roman" w:cs="Times New Roman"/>
          <w:sz w:val="24"/>
          <w:szCs w:val="24"/>
        </w:rPr>
        <w:t xml:space="preserve"> 10,5 val. </w:t>
      </w:r>
      <w:r w:rsidR="006B075F" w:rsidRPr="008E0503">
        <w:rPr>
          <w:rFonts w:ascii="Times New Roman" w:hAnsi="Times New Roman" w:cs="Times New Roman"/>
          <w:sz w:val="24"/>
          <w:szCs w:val="24"/>
        </w:rPr>
        <w:t xml:space="preserve"> ir 1 priešmokyklinė grupė</w:t>
      </w:r>
      <w:r w:rsidR="007F6DFE" w:rsidRPr="008E0503">
        <w:rPr>
          <w:rFonts w:ascii="Times New Roman" w:hAnsi="Times New Roman" w:cs="Times New Roman"/>
          <w:sz w:val="24"/>
          <w:szCs w:val="24"/>
        </w:rPr>
        <w:t xml:space="preserve">- 12 val. </w:t>
      </w:r>
      <w:r w:rsidR="006B075F" w:rsidRPr="008E0503">
        <w:rPr>
          <w:rFonts w:ascii="Times New Roman" w:hAnsi="Times New Roman" w:cs="Times New Roman"/>
          <w:sz w:val="24"/>
          <w:szCs w:val="24"/>
        </w:rPr>
        <w:t xml:space="preserve"> 6 m. vaikams. </w:t>
      </w:r>
      <w:r w:rsidR="00F706DA" w:rsidRPr="008E0503">
        <w:rPr>
          <w:rFonts w:ascii="Times New Roman" w:hAnsi="Times New Roman" w:cs="Times New Roman"/>
          <w:sz w:val="24"/>
          <w:szCs w:val="24"/>
        </w:rPr>
        <w:t xml:space="preserve"> Specialiųjų poreikių vaikai integruojami į bendrojo ugdymo grupes.</w:t>
      </w:r>
      <w:r w:rsidR="007F6DFE" w:rsidRPr="008E0503">
        <w:rPr>
          <w:rFonts w:ascii="Times New Roman" w:hAnsi="Times New Roman" w:cs="Times New Roman"/>
          <w:sz w:val="24"/>
          <w:szCs w:val="24"/>
        </w:rPr>
        <w:t xml:space="preserve"> Pagalbą vaikams su kalbos ir kalbėjimo sutrikimais teikia logopedas.</w:t>
      </w:r>
    </w:p>
    <w:p w:rsidR="00415418" w:rsidRPr="008E0503" w:rsidRDefault="006B075F" w:rsidP="007A1B75">
      <w:pPr>
        <w:tabs>
          <w:tab w:val="left" w:pos="284"/>
        </w:tabs>
        <w:spacing w:line="276" w:lineRule="auto"/>
        <w:jc w:val="both"/>
        <w:rPr>
          <w:rFonts w:ascii="Times New Roman" w:hAnsi="Times New Roman" w:cs="Times New Roman"/>
          <w:sz w:val="24"/>
          <w:szCs w:val="24"/>
        </w:rPr>
      </w:pPr>
      <w:r w:rsidRPr="008E0503">
        <w:rPr>
          <w:rFonts w:ascii="Times New Roman" w:hAnsi="Times New Roman" w:cs="Times New Roman"/>
          <w:sz w:val="24"/>
          <w:szCs w:val="24"/>
        </w:rPr>
        <w:t xml:space="preserve">      Ugdymas įstaigoje vykdomas pagal įstaigos sukurtą ikimokyklinio ugdymo progr</w:t>
      </w:r>
      <w:r w:rsidR="00C05B8C" w:rsidRPr="008E0503">
        <w:rPr>
          <w:rFonts w:ascii="Times New Roman" w:hAnsi="Times New Roman" w:cs="Times New Roman"/>
          <w:sz w:val="24"/>
          <w:szCs w:val="24"/>
        </w:rPr>
        <w:t>a</w:t>
      </w:r>
      <w:r w:rsidRPr="008E0503">
        <w:rPr>
          <w:rFonts w:ascii="Times New Roman" w:hAnsi="Times New Roman" w:cs="Times New Roman"/>
          <w:sz w:val="24"/>
          <w:szCs w:val="24"/>
        </w:rPr>
        <w:t>mą (kuriai pritarė steigėjas) bei valstybinę priešmokyklinio ugdymo(si) programą., nuo 201</w:t>
      </w:r>
      <w:r w:rsidR="00A152D4" w:rsidRPr="008E0503">
        <w:rPr>
          <w:rFonts w:ascii="Times New Roman" w:hAnsi="Times New Roman" w:cs="Times New Roman"/>
          <w:sz w:val="24"/>
          <w:szCs w:val="24"/>
        </w:rPr>
        <w:t>9</w:t>
      </w:r>
      <w:r w:rsidRPr="008E0503">
        <w:rPr>
          <w:rFonts w:ascii="Times New Roman" w:hAnsi="Times New Roman" w:cs="Times New Roman"/>
          <w:sz w:val="24"/>
          <w:szCs w:val="24"/>
        </w:rPr>
        <w:t xml:space="preserve"> m. Įstaigoje vykdoma prevencinė socialinio- emocinio ugymo programa „Kimochis“.</w:t>
      </w:r>
    </w:p>
    <w:p w:rsidR="00537514" w:rsidRPr="008E0503" w:rsidRDefault="00916CA9" w:rsidP="007A1B75">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514" w:rsidRPr="008E0503">
        <w:rPr>
          <w:rFonts w:ascii="Times New Roman" w:hAnsi="Times New Roman" w:cs="Times New Roman"/>
          <w:sz w:val="24"/>
          <w:szCs w:val="24"/>
        </w:rPr>
        <w:t xml:space="preserve">Ugdymo turiniui įgyvendinti  dauguma pedagogų </w:t>
      </w:r>
      <w:r w:rsidR="00415418" w:rsidRPr="008E0503">
        <w:rPr>
          <w:rFonts w:ascii="Times New Roman" w:hAnsi="Times New Roman" w:cs="Times New Roman"/>
          <w:sz w:val="24"/>
          <w:szCs w:val="24"/>
        </w:rPr>
        <w:t xml:space="preserve"> </w:t>
      </w:r>
      <w:r w:rsidR="00537514" w:rsidRPr="008E0503">
        <w:rPr>
          <w:rFonts w:ascii="Times New Roman" w:hAnsi="Times New Roman" w:cs="Times New Roman"/>
          <w:sz w:val="24"/>
          <w:szCs w:val="24"/>
        </w:rPr>
        <w:t xml:space="preserve"> patyriminio ugdymo metodo elementus . </w:t>
      </w:r>
    </w:p>
    <w:p w:rsidR="006B075F" w:rsidRDefault="003C7E1D" w:rsidP="007A1B75">
      <w:pPr>
        <w:tabs>
          <w:tab w:val="left" w:pos="284"/>
        </w:tabs>
        <w:spacing w:line="276" w:lineRule="auto"/>
        <w:jc w:val="both"/>
        <w:rPr>
          <w:b/>
          <w:szCs w:val="28"/>
        </w:rPr>
      </w:pPr>
      <w:r w:rsidRPr="008E0503">
        <w:rPr>
          <w:rFonts w:ascii="Times New Roman" w:hAnsi="Times New Roman" w:cs="Times New Roman"/>
          <w:sz w:val="24"/>
          <w:szCs w:val="24"/>
        </w:rPr>
        <w:t>Formuojant vaikų sveikos gyvensenos įgūdţius, įstaiga dalyvauja ES remiamose programose „Pienas vaikams“ ir „Vaisių vartojimo skatinimas mokyklose</w:t>
      </w:r>
      <w:r>
        <w:t>“</w:t>
      </w:r>
    </w:p>
    <w:p w:rsidR="00292AF9" w:rsidRDefault="00C94163" w:rsidP="00292AF9">
      <w:pPr>
        <w:pStyle w:val="NoSpacing"/>
        <w:tabs>
          <w:tab w:val="left" w:pos="1134"/>
        </w:tabs>
        <w:spacing w:line="276" w:lineRule="auto"/>
        <w:jc w:val="both"/>
        <w:rPr>
          <w:rFonts w:ascii="Times New Roman" w:hAnsi="Times New Roman" w:cs="Times New Roman"/>
          <w:sz w:val="24"/>
          <w:szCs w:val="24"/>
        </w:rPr>
      </w:pPr>
      <w:r>
        <w:rPr>
          <w:b/>
        </w:rPr>
        <w:t xml:space="preserve">       </w:t>
      </w:r>
      <w:r w:rsidR="00916CA9">
        <w:rPr>
          <w:rFonts w:ascii="Times New Roman" w:hAnsi="Times New Roman" w:cs="Times New Roman"/>
          <w:sz w:val="24"/>
          <w:szCs w:val="24"/>
        </w:rPr>
        <w:t xml:space="preserve">     </w:t>
      </w:r>
      <w:r w:rsidR="00916CA9" w:rsidRPr="008E0503">
        <w:rPr>
          <w:rFonts w:ascii="Times New Roman" w:hAnsi="Times New Roman" w:cs="Times New Roman"/>
          <w:sz w:val="24"/>
          <w:szCs w:val="24"/>
        </w:rPr>
        <w:t xml:space="preserve">Kauno lopšelio-darželio „Obelėlė“ strateginis planas parengtas vadovaujantis Strateginio planavimo metodika ( 2012-12-12 LR Vyriausybės nutarimas Nr. 1519, Valstybės pažangos strategija ,,Lietuva 2030“. Kauno miesto savivaldybės 2022-2024 metų strateginiu veiklos planu, Geros mokyklos koncepcija (2015 m.). </w:t>
      </w:r>
    </w:p>
    <w:p w:rsidR="001F0DEC" w:rsidRDefault="00292AF9" w:rsidP="00292AF9">
      <w:pPr>
        <w:pStyle w:val="NoSpacing"/>
        <w:tabs>
          <w:tab w:val="left" w:pos="1134"/>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6CA9" w:rsidRPr="008E0503">
        <w:rPr>
          <w:rFonts w:ascii="Times New Roman" w:hAnsi="Times New Roman" w:cs="Times New Roman"/>
          <w:sz w:val="24"/>
          <w:szCs w:val="24"/>
        </w:rPr>
        <w:t>Strateginis planas pagrįstas vidaus audito išvadomis,ataskaitomis už 2019-2021 m. atsižvelgta į socialinės aplinkos ypatumus, bendruomenės pasiūlymus ir patirtį, bei turimus išteklius.</w:t>
      </w:r>
    </w:p>
    <w:p w:rsidR="00916CA9" w:rsidRPr="00916CA9" w:rsidRDefault="00916CA9" w:rsidP="00916CA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Kauno </w:t>
      </w:r>
      <w:r w:rsidRPr="00916CA9">
        <w:rPr>
          <w:rFonts w:ascii="Times New Roman" w:hAnsi="Times New Roman" w:cs="Times New Roman"/>
          <w:sz w:val="24"/>
          <w:szCs w:val="24"/>
        </w:rPr>
        <w:t xml:space="preserve"> lopšelio -darželio strategi</w:t>
      </w:r>
      <w:r w:rsidR="00341652">
        <w:rPr>
          <w:rFonts w:ascii="Times New Roman" w:hAnsi="Times New Roman" w:cs="Times New Roman"/>
          <w:sz w:val="24"/>
          <w:szCs w:val="24"/>
        </w:rPr>
        <w:t>j</w:t>
      </w:r>
      <w:r w:rsidRPr="00916CA9">
        <w:rPr>
          <w:rFonts w:ascii="Times New Roman" w:hAnsi="Times New Roman" w:cs="Times New Roman"/>
          <w:sz w:val="24"/>
          <w:szCs w:val="24"/>
        </w:rPr>
        <w:t>a 20</w:t>
      </w:r>
      <w:r>
        <w:rPr>
          <w:rFonts w:ascii="Times New Roman" w:hAnsi="Times New Roman" w:cs="Times New Roman"/>
          <w:sz w:val="24"/>
          <w:szCs w:val="24"/>
        </w:rPr>
        <w:t>22</w:t>
      </w:r>
      <w:r w:rsidRPr="00916CA9">
        <w:rPr>
          <w:rFonts w:ascii="Times New Roman" w:hAnsi="Times New Roman" w:cs="Times New Roman"/>
          <w:sz w:val="24"/>
          <w:szCs w:val="24"/>
        </w:rPr>
        <w:t>-202</w:t>
      </w:r>
      <w:r>
        <w:rPr>
          <w:rFonts w:ascii="Times New Roman" w:hAnsi="Times New Roman" w:cs="Times New Roman"/>
          <w:sz w:val="24"/>
          <w:szCs w:val="24"/>
        </w:rPr>
        <w:t>4</w:t>
      </w:r>
      <w:r w:rsidRPr="00916CA9">
        <w:rPr>
          <w:rFonts w:ascii="Times New Roman" w:hAnsi="Times New Roman" w:cs="Times New Roman"/>
          <w:sz w:val="24"/>
          <w:szCs w:val="24"/>
        </w:rPr>
        <w:t xml:space="preserve"> m. parengta siekiant tinkamai organizuoti įstaigos veiklą, tikslingai pasirinkti prioritetus bei veiklos kryptis, numatyti ir planuoti pokyčius, telkti mokyklos bendruomenę siekiant sudaryti geras sąlygas </w:t>
      </w:r>
      <w:r>
        <w:rPr>
          <w:rFonts w:ascii="Times New Roman" w:hAnsi="Times New Roman" w:cs="Times New Roman"/>
          <w:sz w:val="24"/>
          <w:szCs w:val="24"/>
        </w:rPr>
        <w:t>ugdymo(si) kokybės , pasiekimų</w:t>
      </w:r>
      <w:r w:rsidRPr="00916CA9">
        <w:rPr>
          <w:rFonts w:ascii="Times New Roman" w:hAnsi="Times New Roman" w:cs="Times New Roman"/>
          <w:sz w:val="24"/>
          <w:szCs w:val="24"/>
        </w:rPr>
        <w:t xml:space="preserve"> </w:t>
      </w:r>
      <w:r>
        <w:rPr>
          <w:rFonts w:ascii="Times New Roman" w:hAnsi="Times New Roman" w:cs="Times New Roman"/>
          <w:sz w:val="24"/>
          <w:szCs w:val="24"/>
        </w:rPr>
        <w:lastRenderedPageBreak/>
        <w:t>gerinimui ,</w:t>
      </w:r>
      <w:r w:rsidR="00EC5839">
        <w:rPr>
          <w:rFonts w:ascii="Times New Roman" w:hAnsi="Times New Roman" w:cs="Times New Roman"/>
          <w:sz w:val="24"/>
          <w:szCs w:val="24"/>
        </w:rPr>
        <w:t xml:space="preserve"> kokybiškos ugdymo įvairovės užtikrinimui įvairių poreikių vaikams (įtraukusis ugdymas) bei edukacinių lauko ir vidaus erdvių atnaujinimui.</w:t>
      </w:r>
    </w:p>
    <w:p w:rsidR="00916CA9" w:rsidRDefault="00916CA9" w:rsidP="006B075F">
      <w:pPr>
        <w:spacing w:after="0" w:line="360" w:lineRule="auto"/>
        <w:jc w:val="center"/>
        <w:rPr>
          <w:rFonts w:ascii="Times New Roman" w:hAnsi="Times New Roman" w:cs="Times New Roman"/>
          <w:b/>
          <w:sz w:val="24"/>
          <w:szCs w:val="24"/>
        </w:rPr>
      </w:pPr>
    </w:p>
    <w:p w:rsidR="006B075F" w:rsidRDefault="006B075F" w:rsidP="006B07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6B075F" w:rsidRDefault="006B075F" w:rsidP="006B07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PAGRINDINIAI ĮSTAIGOS VEIKLOS REZULTATAI PER 2019-2021 METUS</w:t>
      </w:r>
    </w:p>
    <w:p w:rsidR="006B075F" w:rsidRDefault="006B075F" w:rsidP="006B075F">
      <w:pPr>
        <w:spacing w:after="0" w:line="360" w:lineRule="auto"/>
        <w:jc w:val="center"/>
        <w:rPr>
          <w:rFonts w:ascii="Times New Roman" w:hAnsi="Times New Roman" w:cs="Times New Roman"/>
          <w:b/>
          <w:sz w:val="24"/>
          <w:szCs w:val="24"/>
        </w:rPr>
      </w:pPr>
    </w:p>
    <w:p w:rsidR="006B075F" w:rsidRPr="00DD69D9" w:rsidRDefault="006B075F" w:rsidP="006B075F">
      <w:pPr>
        <w:spacing w:after="0" w:line="360" w:lineRule="auto"/>
        <w:jc w:val="both"/>
        <w:rPr>
          <w:rFonts w:ascii="Times New Roman" w:hAnsi="Times New Roman" w:cs="Times New Roman"/>
          <w:b/>
          <w:sz w:val="24"/>
          <w:szCs w:val="24"/>
          <w:lang w:val="en-US"/>
        </w:rPr>
      </w:pPr>
      <w:r w:rsidRPr="000A4BA4">
        <w:rPr>
          <w:szCs w:val="24"/>
          <w:lang w:eastAsia="lt-LT"/>
        </w:rPr>
        <w:t>2019-2021 m. strateginiame plane buvo numatytos veiklos kryptys</w:t>
      </w:r>
      <w:r>
        <w:rPr>
          <w:szCs w:val="24"/>
          <w:lang w:eastAsia="lt-LT"/>
        </w:rPr>
        <w:t>:</w:t>
      </w:r>
    </w:p>
    <w:p w:rsidR="00D42CE5" w:rsidRPr="00EE1059" w:rsidRDefault="006B075F" w:rsidP="006B075F">
      <w:pPr>
        <w:pStyle w:val="ListParagraph"/>
        <w:numPr>
          <w:ilvl w:val="0"/>
          <w:numId w:val="11"/>
        </w:numPr>
        <w:spacing w:line="276" w:lineRule="auto"/>
        <w:jc w:val="both"/>
        <w:rPr>
          <w:rFonts w:ascii="Times New Roman" w:hAnsi="Times New Roman" w:cs="Times New Roman"/>
          <w:sz w:val="24"/>
          <w:szCs w:val="24"/>
          <w:lang w:eastAsia="lt-LT"/>
        </w:rPr>
      </w:pPr>
      <w:r w:rsidRPr="00EE1059">
        <w:rPr>
          <w:rFonts w:ascii="Times New Roman" w:hAnsi="Times New Roman" w:cs="Times New Roman"/>
          <w:sz w:val="24"/>
          <w:szCs w:val="24"/>
          <w:lang w:eastAsia="lt-LT"/>
        </w:rPr>
        <w:t>Ugdymo proceso</w:t>
      </w:r>
      <w:r w:rsidRPr="00EE1059">
        <w:rPr>
          <w:rFonts w:ascii="Times New Roman" w:hAnsi="Times New Roman" w:cs="Times New Roman"/>
          <w:sz w:val="24"/>
          <w:szCs w:val="24"/>
        </w:rPr>
        <w:t xml:space="preserve"> stiprinimas pasitelkiant vaikų socialinės ir pažintinės kompetencijų pasiekimus, taikant patyriminio ugdymo metodikos elementus.</w:t>
      </w:r>
    </w:p>
    <w:p w:rsidR="006B075F" w:rsidRPr="00EE1059" w:rsidRDefault="006B075F" w:rsidP="006B075F">
      <w:pPr>
        <w:pStyle w:val="ListParagraph"/>
        <w:numPr>
          <w:ilvl w:val="0"/>
          <w:numId w:val="11"/>
        </w:numPr>
        <w:spacing w:line="276" w:lineRule="auto"/>
        <w:jc w:val="both"/>
        <w:rPr>
          <w:rFonts w:ascii="Times New Roman" w:hAnsi="Times New Roman" w:cs="Times New Roman"/>
          <w:sz w:val="24"/>
          <w:szCs w:val="24"/>
          <w:lang w:eastAsia="lt-LT"/>
        </w:rPr>
      </w:pPr>
      <w:r w:rsidRPr="00EE1059">
        <w:rPr>
          <w:rFonts w:ascii="Times New Roman" w:hAnsi="Times New Roman" w:cs="Times New Roman"/>
          <w:sz w:val="24"/>
          <w:szCs w:val="24"/>
        </w:rPr>
        <w:t xml:space="preserve"> Lauko edukacinių erdvių atnaujinimas, racionaliai panaudojant lėšas.</w:t>
      </w:r>
    </w:p>
    <w:p w:rsidR="00CC73C5" w:rsidRDefault="00F329A0" w:rsidP="00EE1059">
      <w:pPr>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6B075F" w:rsidRPr="00EE1059">
        <w:rPr>
          <w:rFonts w:ascii="Times New Roman" w:hAnsi="Times New Roman" w:cs="Times New Roman"/>
          <w:sz w:val="24"/>
          <w:szCs w:val="24"/>
          <w:lang w:eastAsia="lt-LT"/>
        </w:rPr>
        <w:t>Įgyvendinant minėtas strateginio plano kryptis</w:t>
      </w:r>
      <w:r w:rsidR="00032FA8" w:rsidRPr="00EE1059">
        <w:rPr>
          <w:rFonts w:ascii="Times New Roman" w:hAnsi="Times New Roman" w:cs="Times New Roman"/>
          <w:sz w:val="24"/>
          <w:szCs w:val="24"/>
          <w:lang w:eastAsia="lt-LT"/>
        </w:rPr>
        <w:t xml:space="preserve"> buvo suburta darbo grup</w:t>
      </w:r>
      <w:r w:rsidR="00F17FCD" w:rsidRPr="00EE1059">
        <w:rPr>
          <w:rFonts w:ascii="Times New Roman" w:hAnsi="Times New Roman" w:cs="Times New Roman"/>
          <w:sz w:val="24"/>
          <w:szCs w:val="24"/>
          <w:lang w:eastAsia="lt-LT"/>
        </w:rPr>
        <w:t>ė</w:t>
      </w:r>
      <w:r w:rsidR="00032FA8" w:rsidRPr="00EE1059">
        <w:rPr>
          <w:rFonts w:ascii="Times New Roman" w:hAnsi="Times New Roman" w:cs="Times New Roman"/>
          <w:sz w:val="24"/>
          <w:szCs w:val="24"/>
          <w:lang w:eastAsia="lt-LT"/>
        </w:rPr>
        <w:t xml:space="preserve"> p</w:t>
      </w:r>
      <w:r w:rsidR="00F17FCD" w:rsidRPr="00EE1059">
        <w:rPr>
          <w:rFonts w:ascii="Times New Roman" w:hAnsi="Times New Roman" w:cs="Times New Roman"/>
          <w:sz w:val="24"/>
          <w:szCs w:val="24"/>
          <w:lang w:eastAsia="lt-LT"/>
        </w:rPr>
        <w:t>a</w:t>
      </w:r>
      <w:r w:rsidR="00032FA8" w:rsidRPr="00EE1059">
        <w:rPr>
          <w:rFonts w:ascii="Times New Roman" w:hAnsi="Times New Roman" w:cs="Times New Roman"/>
          <w:sz w:val="24"/>
          <w:szCs w:val="24"/>
          <w:lang w:eastAsia="lt-LT"/>
        </w:rPr>
        <w:t xml:space="preserve">tyriminio ugdymo metodo diegimui įstaigoje </w:t>
      </w:r>
      <w:r w:rsidR="006B075F" w:rsidRPr="00EE1059">
        <w:rPr>
          <w:rFonts w:ascii="Times New Roman" w:hAnsi="Times New Roman" w:cs="Times New Roman"/>
          <w:sz w:val="24"/>
          <w:szCs w:val="24"/>
          <w:lang w:eastAsia="lt-LT"/>
        </w:rPr>
        <w:t>, teikė pasiūlymus bei organizavo diskusijas patyriminio ugdymo klausimais,kas motyvavo pedagogus aktyviai taikyti šio metodo elementus praktikoje, siekiant pagerinti ugdytinių pasiekimus.</w:t>
      </w:r>
      <w:r w:rsidR="00CC73C5" w:rsidRPr="00CC73C5">
        <w:rPr>
          <w:rFonts w:ascii="Times New Roman" w:hAnsi="Times New Roman" w:cs="Times New Roman"/>
          <w:sz w:val="24"/>
          <w:szCs w:val="24"/>
          <w:lang w:eastAsia="lt-LT"/>
        </w:rPr>
        <w:t xml:space="preserve"> </w:t>
      </w:r>
    </w:p>
    <w:p w:rsidR="00826376" w:rsidRDefault="00CC73C5" w:rsidP="00EE1059">
      <w:pPr>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2019-2021 m.</w:t>
      </w:r>
      <w:r w:rsidRPr="00EE1059">
        <w:rPr>
          <w:rFonts w:ascii="Times New Roman" w:hAnsi="Times New Roman" w:cs="Times New Roman"/>
          <w:sz w:val="24"/>
          <w:szCs w:val="24"/>
          <w:lang w:eastAsia="lt-LT"/>
        </w:rPr>
        <w:t xml:space="preserve">  buvo organizuojamos patyriminio ugdymo savaitės bei patyriminio ugdymo projektai.</w:t>
      </w:r>
      <w:r>
        <w:rPr>
          <w:rFonts w:ascii="Times New Roman" w:hAnsi="Times New Roman" w:cs="Times New Roman"/>
          <w:sz w:val="24"/>
          <w:szCs w:val="24"/>
          <w:lang w:eastAsia="lt-LT"/>
        </w:rPr>
        <w:t xml:space="preserve"> </w:t>
      </w:r>
      <w:r w:rsidRPr="00EE1059">
        <w:rPr>
          <w:rFonts w:ascii="Times New Roman" w:hAnsi="Times New Roman" w:cs="Times New Roman"/>
          <w:sz w:val="24"/>
          <w:szCs w:val="24"/>
          <w:lang w:eastAsia="lt-LT"/>
        </w:rPr>
        <w:t>2021 m. buvo organizuotas Res</w:t>
      </w:r>
      <w:r>
        <w:rPr>
          <w:rFonts w:ascii="Times New Roman" w:hAnsi="Times New Roman" w:cs="Times New Roman"/>
          <w:sz w:val="24"/>
          <w:szCs w:val="24"/>
          <w:lang w:eastAsia="lt-LT"/>
        </w:rPr>
        <w:t>p</w:t>
      </w:r>
      <w:r w:rsidRPr="00EE1059">
        <w:rPr>
          <w:rFonts w:ascii="Times New Roman" w:hAnsi="Times New Roman" w:cs="Times New Roman"/>
          <w:sz w:val="24"/>
          <w:szCs w:val="24"/>
          <w:lang w:eastAsia="lt-LT"/>
        </w:rPr>
        <w:t>ublikinis projektas „Patyriminė STEAM veikla ugdant įvairias vaikų kompetencijas</w:t>
      </w:r>
      <w:r w:rsidR="00251CC9">
        <w:rPr>
          <w:rFonts w:ascii="Times New Roman" w:hAnsi="Times New Roman" w:cs="Times New Roman"/>
          <w:sz w:val="24"/>
          <w:szCs w:val="24"/>
          <w:lang w:eastAsia="lt-LT"/>
        </w:rPr>
        <w:t xml:space="preserve"> </w:t>
      </w:r>
    </w:p>
    <w:p w:rsidR="00F329A0" w:rsidRPr="00EE1059" w:rsidRDefault="00CC73C5" w:rsidP="00EE1059">
      <w:pPr>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329A0">
        <w:rPr>
          <w:rFonts w:ascii="Times New Roman" w:hAnsi="Times New Roman" w:cs="Times New Roman"/>
          <w:sz w:val="24"/>
          <w:szCs w:val="24"/>
          <w:lang w:eastAsia="lt-LT"/>
        </w:rPr>
        <w:t xml:space="preserve"> 2019 m. atsižvelgiant į tėvų ir vaikų poreikius bei strateginiame  plane numatytas kryptis buvo atnaujinta ikimokyklinio ugdymo programa.            </w:t>
      </w:r>
      <w:r w:rsidR="006B075F" w:rsidRPr="00EE1059">
        <w:rPr>
          <w:rFonts w:ascii="Times New Roman" w:hAnsi="Times New Roman" w:cs="Times New Roman"/>
          <w:sz w:val="24"/>
          <w:szCs w:val="24"/>
          <w:lang w:eastAsia="lt-LT"/>
        </w:rPr>
        <w:t xml:space="preserve"> </w:t>
      </w:r>
      <w:r w:rsidR="00F329A0">
        <w:rPr>
          <w:rFonts w:ascii="Times New Roman" w:hAnsi="Times New Roman" w:cs="Times New Roman"/>
          <w:sz w:val="24"/>
          <w:szCs w:val="24"/>
          <w:lang w:eastAsia="lt-LT"/>
        </w:rPr>
        <w:t xml:space="preserve">        </w:t>
      </w:r>
    </w:p>
    <w:p w:rsidR="003E5F45" w:rsidRPr="00EE1059" w:rsidRDefault="006B075F" w:rsidP="00EE1059">
      <w:pPr>
        <w:spacing w:line="360" w:lineRule="auto"/>
        <w:jc w:val="both"/>
        <w:rPr>
          <w:rFonts w:ascii="Times New Roman" w:hAnsi="Times New Roman" w:cs="Times New Roman"/>
          <w:sz w:val="24"/>
          <w:szCs w:val="24"/>
        </w:rPr>
      </w:pPr>
      <w:r w:rsidRPr="00EE1059">
        <w:rPr>
          <w:rFonts w:ascii="Times New Roman" w:hAnsi="Times New Roman" w:cs="Times New Roman"/>
          <w:sz w:val="24"/>
          <w:szCs w:val="24"/>
          <w:lang w:eastAsia="lt-LT"/>
        </w:rPr>
        <w:t>Per trejus strateginio plano įgyvendinimo metus pagerėjo ugdytinių pasiekimai:</w:t>
      </w:r>
      <w:r w:rsidR="007F6DFE" w:rsidRPr="00EE1059">
        <w:rPr>
          <w:rFonts w:ascii="Times New Roman" w:hAnsi="Times New Roman" w:cs="Times New Roman"/>
          <w:sz w:val="24"/>
          <w:szCs w:val="24"/>
          <w:lang w:eastAsia="lt-LT"/>
        </w:rPr>
        <w:t xml:space="preserve"> </w:t>
      </w:r>
      <w:r w:rsidRPr="00EE1059">
        <w:rPr>
          <w:rFonts w:ascii="Times New Roman" w:hAnsi="Times New Roman" w:cs="Times New Roman"/>
          <w:sz w:val="24"/>
          <w:szCs w:val="24"/>
        </w:rPr>
        <w:t>2019 m. -85 proc. 2020 m. 87proc., o 2021 m. 88 proc.kurių pasiekimai atitiko jų raidos lygį</w:t>
      </w:r>
      <w:r w:rsidR="003E5F45" w:rsidRPr="00EE1059">
        <w:rPr>
          <w:rFonts w:ascii="Times New Roman" w:hAnsi="Times New Roman" w:cs="Times New Roman"/>
          <w:sz w:val="24"/>
          <w:szCs w:val="24"/>
        </w:rPr>
        <w:t>, todėl manome prasminga tęsti patyriminio ugdymo  metodo diegimą įstaigoje ir 2022-2024 m.</w:t>
      </w:r>
    </w:p>
    <w:p w:rsidR="00B77BDD" w:rsidRDefault="006B075F" w:rsidP="00EE1059">
      <w:pPr>
        <w:spacing w:line="360" w:lineRule="auto"/>
        <w:jc w:val="both"/>
        <w:rPr>
          <w:rFonts w:ascii="Times New Roman" w:hAnsi="Times New Roman" w:cs="Times New Roman"/>
          <w:sz w:val="24"/>
          <w:szCs w:val="24"/>
          <w:lang w:eastAsia="lt-LT"/>
        </w:rPr>
      </w:pPr>
      <w:r w:rsidRPr="00EE1059">
        <w:rPr>
          <w:rFonts w:ascii="Times New Roman" w:hAnsi="Times New Roman" w:cs="Times New Roman"/>
          <w:sz w:val="24"/>
          <w:szCs w:val="24"/>
          <w:lang w:eastAsia="lt-LT"/>
        </w:rPr>
        <w:t>Trijų grupių aplinka pritaikyta patyriminio ugdymo diegimui ( įsigyta</w:t>
      </w:r>
      <w:r w:rsidR="00175388" w:rsidRPr="00EE1059">
        <w:rPr>
          <w:rFonts w:ascii="Times New Roman" w:hAnsi="Times New Roman" w:cs="Times New Roman"/>
          <w:sz w:val="24"/>
          <w:szCs w:val="24"/>
          <w:lang w:eastAsia="lt-LT"/>
        </w:rPr>
        <w:t xml:space="preserve"> reikalingų </w:t>
      </w:r>
      <w:r w:rsidR="00D42CE5" w:rsidRPr="00EE1059">
        <w:rPr>
          <w:rFonts w:ascii="Times New Roman" w:hAnsi="Times New Roman" w:cs="Times New Roman"/>
          <w:sz w:val="24"/>
          <w:szCs w:val="24"/>
          <w:lang w:eastAsia="lt-LT"/>
        </w:rPr>
        <w:t xml:space="preserve">ugdymo </w:t>
      </w:r>
      <w:r w:rsidRPr="00EE1059">
        <w:rPr>
          <w:rFonts w:ascii="Times New Roman" w:hAnsi="Times New Roman" w:cs="Times New Roman"/>
          <w:sz w:val="24"/>
          <w:szCs w:val="24"/>
          <w:lang w:eastAsia="lt-LT"/>
        </w:rPr>
        <w:t xml:space="preserve"> priemonių už </w:t>
      </w:r>
      <w:r w:rsidR="00D42CE5" w:rsidRPr="00EE1059">
        <w:rPr>
          <w:rFonts w:ascii="Times New Roman" w:hAnsi="Times New Roman" w:cs="Times New Roman"/>
          <w:sz w:val="24"/>
          <w:szCs w:val="24"/>
          <w:lang w:eastAsia="lt-LT"/>
        </w:rPr>
        <w:t>3</w:t>
      </w:r>
      <w:r w:rsidRPr="00EE1059">
        <w:rPr>
          <w:rFonts w:ascii="Times New Roman" w:hAnsi="Times New Roman" w:cs="Times New Roman"/>
          <w:sz w:val="24"/>
          <w:szCs w:val="24"/>
          <w:lang w:eastAsia="lt-LT"/>
        </w:rPr>
        <w:t>500Eur).</w:t>
      </w:r>
    </w:p>
    <w:p w:rsidR="004A64CF" w:rsidRDefault="004A64CF" w:rsidP="00EE1059">
      <w:pPr>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2021 m. </w:t>
      </w:r>
      <w:r w:rsidR="00C24AB4">
        <w:rPr>
          <w:rFonts w:ascii="Times New Roman" w:hAnsi="Times New Roman" w:cs="Times New Roman"/>
          <w:sz w:val="24"/>
          <w:szCs w:val="24"/>
          <w:lang w:eastAsia="lt-LT"/>
        </w:rPr>
        <w:t>į</w:t>
      </w:r>
      <w:r>
        <w:rPr>
          <w:rFonts w:ascii="Times New Roman" w:hAnsi="Times New Roman" w:cs="Times New Roman"/>
          <w:sz w:val="24"/>
          <w:szCs w:val="24"/>
          <w:lang w:eastAsia="lt-LT"/>
        </w:rPr>
        <w:t>rengtas sensorinis kambarys</w:t>
      </w:r>
      <w:r w:rsidR="0066374E">
        <w:rPr>
          <w:rFonts w:ascii="Times New Roman" w:hAnsi="Times New Roman" w:cs="Times New Roman"/>
          <w:sz w:val="24"/>
          <w:szCs w:val="24"/>
          <w:lang w:eastAsia="lt-LT"/>
        </w:rPr>
        <w:t xml:space="preserve"> (</w:t>
      </w:r>
      <w:r w:rsidR="00C24AB4">
        <w:rPr>
          <w:rFonts w:ascii="Times New Roman" w:hAnsi="Times New Roman" w:cs="Times New Roman"/>
          <w:sz w:val="24"/>
          <w:szCs w:val="24"/>
          <w:lang w:eastAsia="lt-LT"/>
        </w:rPr>
        <w:t>į</w:t>
      </w:r>
      <w:r w:rsidR="0066374E">
        <w:rPr>
          <w:rFonts w:ascii="Times New Roman" w:hAnsi="Times New Roman" w:cs="Times New Roman"/>
          <w:sz w:val="24"/>
          <w:szCs w:val="24"/>
          <w:lang w:eastAsia="lt-LT"/>
        </w:rPr>
        <w:t>sigytos interaktyvios grindys,  žvaig</w:t>
      </w:r>
      <w:r w:rsidR="00657823">
        <w:rPr>
          <w:rFonts w:ascii="Times New Roman" w:hAnsi="Times New Roman" w:cs="Times New Roman"/>
          <w:sz w:val="24"/>
          <w:szCs w:val="24"/>
          <w:lang w:eastAsia="lt-LT"/>
        </w:rPr>
        <w:t>ž</w:t>
      </w:r>
      <w:r w:rsidR="0066374E">
        <w:rPr>
          <w:rFonts w:ascii="Times New Roman" w:hAnsi="Times New Roman" w:cs="Times New Roman"/>
          <w:sz w:val="24"/>
          <w:szCs w:val="24"/>
          <w:lang w:eastAsia="lt-LT"/>
        </w:rPr>
        <w:t>džių ir vandens garsų projektorius, šviečiantys rutuliai, burbulų bokštas ir kt.)</w:t>
      </w:r>
      <w:r w:rsidR="00C24AB4">
        <w:rPr>
          <w:rFonts w:ascii="Times New Roman" w:hAnsi="Times New Roman" w:cs="Times New Roman"/>
          <w:sz w:val="24"/>
          <w:szCs w:val="24"/>
          <w:lang w:eastAsia="lt-LT"/>
        </w:rPr>
        <w:t xml:space="preserve"> , kuris sudarė galimybes įvairinti vaikų ugdomąją veiklą ir prisidėjo prie geresnės vaikų savijautos.</w:t>
      </w:r>
      <w:r>
        <w:rPr>
          <w:rFonts w:ascii="Times New Roman" w:hAnsi="Times New Roman" w:cs="Times New Roman"/>
          <w:sz w:val="24"/>
          <w:szCs w:val="24"/>
          <w:lang w:eastAsia="lt-LT"/>
        </w:rPr>
        <w:t xml:space="preserve">  </w:t>
      </w:r>
    </w:p>
    <w:p w:rsidR="00966D9C" w:rsidRDefault="006B075F" w:rsidP="00966D9C">
      <w:pPr>
        <w:spacing w:line="360" w:lineRule="auto"/>
        <w:jc w:val="both"/>
        <w:rPr>
          <w:rFonts w:ascii="Times New Roman" w:hAnsi="Times New Roman" w:cs="Times New Roman"/>
          <w:sz w:val="24"/>
          <w:szCs w:val="24"/>
          <w:lang w:eastAsia="lt-LT"/>
        </w:rPr>
      </w:pPr>
      <w:r w:rsidRPr="00EE1059">
        <w:rPr>
          <w:rFonts w:ascii="Times New Roman" w:hAnsi="Times New Roman" w:cs="Times New Roman"/>
          <w:sz w:val="24"/>
          <w:szCs w:val="24"/>
          <w:lang w:eastAsia="lt-LT"/>
        </w:rPr>
        <w:t>Per 2019-2021 m. strateginio plano įgyvendinimo metus padidėjo pedagogų, taikančių patyriminį ugdymo metodą kasdienėje veikloje skaičius – 2021 m. beveik visi pedagogai kasdienėje veikloje taiko patyriminio (STEAM) ugdymo metodo elementus tuo tarpu 2019 m. pabaigoje tokių buvo apie</w:t>
      </w:r>
      <w:r w:rsidR="00EE1059">
        <w:rPr>
          <w:rFonts w:ascii="Times New Roman" w:hAnsi="Times New Roman" w:cs="Times New Roman"/>
          <w:sz w:val="24"/>
          <w:szCs w:val="24"/>
          <w:lang w:eastAsia="lt-LT"/>
        </w:rPr>
        <w:t xml:space="preserve"> </w:t>
      </w:r>
      <w:r w:rsidRPr="00EE1059">
        <w:rPr>
          <w:rFonts w:ascii="Times New Roman" w:hAnsi="Times New Roman" w:cs="Times New Roman"/>
          <w:sz w:val="24"/>
          <w:szCs w:val="24"/>
          <w:lang w:eastAsia="lt-LT"/>
        </w:rPr>
        <w:t>70 proc.</w:t>
      </w:r>
      <w:r w:rsidR="00966D9C">
        <w:rPr>
          <w:rFonts w:ascii="Times New Roman" w:hAnsi="Times New Roman" w:cs="Times New Roman"/>
          <w:sz w:val="24"/>
          <w:szCs w:val="24"/>
          <w:lang w:eastAsia="lt-LT"/>
        </w:rPr>
        <w:t xml:space="preserve"> </w:t>
      </w:r>
    </w:p>
    <w:p w:rsidR="00966D9C" w:rsidRDefault="00966D9C" w:rsidP="00966D9C">
      <w:pPr>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Reikia pažymėti, jog 2019-2021 m.  įstaigos pedagogai sistemingai tobulino kvalifikaciją patyriminio ugdymo bei ugdymo kokybės klausimasis (kiekvienas pedagogas per metus dalyvavo ne mažiau kaip dviejose kvalifikacijos tobulinimo renginiuose patyriminio ugdymo bei ugdymo kokybės tobulinimo klausimais).</w:t>
      </w:r>
    </w:p>
    <w:p w:rsidR="00175388" w:rsidRPr="00EE1059" w:rsidRDefault="00D45B5A" w:rsidP="00EE1059">
      <w:pPr>
        <w:pStyle w:val="NoSpacing"/>
        <w:spacing w:line="360" w:lineRule="auto"/>
        <w:jc w:val="both"/>
        <w:rPr>
          <w:rFonts w:ascii="Times New Roman" w:hAnsi="Times New Roman" w:cs="Times New Roman"/>
          <w:sz w:val="24"/>
          <w:szCs w:val="24"/>
        </w:rPr>
      </w:pPr>
      <w:r>
        <w:rPr>
          <w:rFonts w:ascii="Times New Roman" w:hAnsi="Times New Roman" w:cs="Times New Roman"/>
          <w:color w:val="000000"/>
          <w:spacing w:val="13"/>
          <w:sz w:val="24"/>
          <w:szCs w:val="24"/>
        </w:rPr>
        <w:t xml:space="preserve">       </w:t>
      </w:r>
      <w:r w:rsidR="00175388" w:rsidRPr="00EE1059">
        <w:rPr>
          <w:rFonts w:ascii="Times New Roman" w:hAnsi="Times New Roman" w:cs="Times New Roman"/>
          <w:color w:val="000000"/>
          <w:spacing w:val="13"/>
          <w:sz w:val="24"/>
          <w:szCs w:val="24"/>
        </w:rPr>
        <w:t xml:space="preserve">Nuo 2019m. įdiegtas </w:t>
      </w:r>
      <w:r w:rsidR="00175388" w:rsidRPr="00EE1059">
        <w:rPr>
          <w:rFonts w:ascii="Times New Roman" w:hAnsi="Times New Roman" w:cs="Times New Roman"/>
          <w:sz w:val="24"/>
          <w:szCs w:val="24"/>
        </w:rPr>
        <w:t xml:space="preserve">elektroninis dienynas „Mūsų darželis“. </w:t>
      </w:r>
      <w:r w:rsidR="00175388" w:rsidRPr="00EE1059">
        <w:rPr>
          <w:rFonts w:ascii="Times New Roman" w:hAnsi="Times New Roman" w:cs="Times New Roman"/>
          <w:color w:val="000000"/>
          <w:spacing w:val="-2"/>
          <w:sz w:val="24"/>
          <w:szCs w:val="24"/>
        </w:rPr>
        <w:t>Tai u</w:t>
      </w:r>
      <w:r w:rsidR="00175388" w:rsidRPr="00EE1059">
        <w:rPr>
          <w:rFonts w:ascii="Times New Roman" w:hAnsi="Times New Roman" w:cs="Times New Roman"/>
          <w:color w:val="000000"/>
          <w:sz w:val="24"/>
          <w:szCs w:val="24"/>
        </w:rPr>
        <w:t>žt</w:t>
      </w:r>
      <w:r w:rsidR="00175388" w:rsidRPr="00EE1059">
        <w:rPr>
          <w:rFonts w:ascii="Times New Roman" w:hAnsi="Times New Roman" w:cs="Times New Roman"/>
          <w:color w:val="000000"/>
          <w:spacing w:val="1"/>
          <w:sz w:val="24"/>
          <w:szCs w:val="24"/>
        </w:rPr>
        <w:t>i</w:t>
      </w:r>
      <w:r w:rsidR="00175388" w:rsidRPr="00EE1059">
        <w:rPr>
          <w:rFonts w:ascii="Times New Roman" w:hAnsi="Times New Roman" w:cs="Times New Roman"/>
          <w:color w:val="000000"/>
          <w:sz w:val="24"/>
          <w:szCs w:val="24"/>
        </w:rPr>
        <w:t>k</w:t>
      </w:r>
      <w:r w:rsidR="00175388" w:rsidRPr="00EE1059">
        <w:rPr>
          <w:rFonts w:ascii="Times New Roman" w:hAnsi="Times New Roman" w:cs="Times New Roman"/>
          <w:color w:val="000000"/>
          <w:spacing w:val="-1"/>
          <w:sz w:val="24"/>
          <w:szCs w:val="24"/>
        </w:rPr>
        <w:t>r</w:t>
      </w:r>
      <w:r w:rsidR="00175388" w:rsidRPr="00EE1059">
        <w:rPr>
          <w:rFonts w:ascii="Times New Roman" w:hAnsi="Times New Roman" w:cs="Times New Roman"/>
          <w:color w:val="000000"/>
          <w:sz w:val="24"/>
          <w:szCs w:val="24"/>
        </w:rPr>
        <w:t>in</w:t>
      </w:r>
      <w:r w:rsidR="00513557">
        <w:rPr>
          <w:rFonts w:ascii="Times New Roman" w:hAnsi="Times New Roman" w:cs="Times New Roman"/>
          <w:color w:val="000000"/>
          <w:sz w:val="24"/>
          <w:szCs w:val="24"/>
        </w:rPr>
        <w:t>a</w:t>
      </w:r>
      <w:r w:rsidR="00175388" w:rsidRPr="00EE1059">
        <w:rPr>
          <w:rFonts w:ascii="Times New Roman" w:hAnsi="Times New Roman" w:cs="Times New Roman"/>
          <w:color w:val="000000"/>
          <w:spacing w:val="4"/>
          <w:sz w:val="24"/>
          <w:szCs w:val="24"/>
        </w:rPr>
        <w:t xml:space="preserve"> </w:t>
      </w:r>
      <w:r w:rsidR="00175388" w:rsidRPr="00EE1059">
        <w:rPr>
          <w:rFonts w:ascii="Times New Roman" w:hAnsi="Times New Roman" w:cs="Times New Roman"/>
          <w:color w:val="000000"/>
          <w:sz w:val="24"/>
          <w:szCs w:val="24"/>
        </w:rPr>
        <w:t>info</w:t>
      </w:r>
      <w:r w:rsidR="00175388" w:rsidRPr="00EE1059">
        <w:rPr>
          <w:rFonts w:ascii="Times New Roman" w:hAnsi="Times New Roman" w:cs="Times New Roman"/>
          <w:color w:val="000000"/>
          <w:spacing w:val="-1"/>
          <w:sz w:val="24"/>
          <w:szCs w:val="24"/>
        </w:rPr>
        <w:t>r</w:t>
      </w:r>
      <w:r w:rsidR="00175388" w:rsidRPr="00EE1059">
        <w:rPr>
          <w:rFonts w:ascii="Times New Roman" w:hAnsi="Times New Roman" w:cs="Times New Roman"/>
          <w:color w:val="000000"/>
          <w:sz w:val="24"/>
          <w:szCs w:val="24"/>
        </w:rPr>
        <w:t>ma</w:t>
      </w:r>
      <w:r w:rsidR="00175388" w:rsidRPr="00EE1059">
        <w:rPr>
          <w:rFonts w:ascii="Times New Roman" w:hAnsi="Times New Roman" w:cs="Times New Roman"/>
          <w:color w:val="000000"/>
          <w:spacing w:val="-1"/>
          <w:sz w:val="24"/>
          <w:szCs w:val="24"/>
        </w:rPr>
        <w:t>c</w:t>
      </w:r>
      <w:r w:rsidR="00175388" w:rsidRPr="00EE1059">
        <w:rPr>
          <w:rFonts w:ascii="Times New Roman" w:hAnsi="Times New Roman" w:cs="Times New Roman"/>
          <w:color w:val="000000"/>
          <w:sz w:val="24"/>
          <w:szCs w:val="24"/>
        </w:rPr>
        <w:t>i</w:t>
      </w:r>
      <w:r w:rsidR="00175388" w:rsidRPr="00EE1059">
        <w:rPr>
          <w:rFonts w:ascii="Times New Roman" w:hAnsi="Times New Roman" w:cs="Times New Roman"/>
          <w:color w:val="000000"/>
          <w:spacing w:val="1"/>
          <w:sz w:val="24"/>
          <w:szCs w:val="24"/>
        </w:rPr>
        <w:t>j</w:t>
      </w:r>
      <w:r w:rsidR="00175388" w:rsidRPr="00EE1059">
        <w:rPr>
          <w:rFonts w:ascii="Times New Roman" w:hAnsi="Times New Roman" w:cs="Times New Roman"/>
          <w:color w:val="000000"/>
          <w:sz w:val="24"/>
          <w:szCs w:val="24"/>
        </w:rPr>
        <w:t>os sklaidą</w:t>
      </w:r>
      <w:r w:rsidR="00175388" w:rsidRPr="00EE1059">
        <w:rPr>
          <w:rFonts w:ascii="Times New Roman" w:hAnsi="Times New Roman" w:cs="Times New Roman"/>
          <w:color w:val="000000"/>
          <w:spacing w:val="21"/>
          <w:sz w:val="24"/>
          <w:szCs w:val="24"/>
        </w:rPr>
        <w:t xml:space="preserve"> </w:t>
      </w:r>
      <w:r w:rsidR="00175388" w:rsidRPr="00EE1059">
        <w:rPr>
          <w:rFonts w:ascii="Times New Roman" w:hAnsi="Times New Roman" w:cs="Times New Roman"/>
          <w:color w:val="000000"/>
          <w:sz w:val="24"/>
          <w:szCs w:val="24"/>
        </w:rPr>
        <w:t>b</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z w:val="24"/>
          <w:szCs w:val="24"/>
        </w:rPr>
        <w:t>ndru</w:t>
      </w:r>
      <w:r w:rsidR="00175388" w:rsidRPr="00EE1059">
        <w:rPr>
          <w:rFonts w:ascii="Times New Roman" w:hAnsi="Times New Roman" w:cs="Times New Roman"/>
          <w:color w:val="000000"/>
          <w:spacing w:val="-1"/>
          <w:sz w:val="24"/>
          <w:szCs w:val="24"/>
        </w:rPr>
        <w:t>o</w:t>
      </w:r>
      <w:r w:rsidR="00175388" w:rsidRPr="00EE1059">
        <w:rPr>
          <w:rFonts w:ascii="Times New Roman" w:hAnsi="Times New Roman" w:cs="Times New Roman"/>
          <w:color w:val="000000"/>
          <w:sz w:val="24"/>
          <w:szCs w:val="24"/>
        </w:rPr>
        <w:t>me</w:t>
      </w:r>
      <w:r w:rsidR="00175388" w:rsidRPr="00EE1059">
        <w:rPr>
          <w:rFonts w:ascii="Times New Roman" w:hAnsi="Times New Roman" w:cs="Times New Roman"/>
          <w:color w:val="000000"/>
          <w:spacing w:val="2"/>
          <w:sz w:val="24"/>
          <w:szCs w:val="24"/>
        </w:rPr>
        <w:t>n</w:t>
      </w:r>
      <w:r w:rsidR="00175388" w:rsidRPr="00EE1059">
        <w:rPr>
          <w:rFonts w:ascii="Times New Roman" w:hAnsi="Times New Roman" w:cs="Times New Roman"/>
          <w:color w:val="000000"/>
          <w:spacing w:val="-1"/>
          <w:sz w:val="24"/>
          <w:szCs w:val="24"/>
        </w:rPr>
        <w:t>ė</w:t>
      </w:r>
      <w:r w:rsidR="00175388" w:rsidRPr="00EE1059">
        <w:rPr>
          <w:rFonts w:ascii="Times New Roman" w:hAnsi="Times New Roman" w:cs="Times New Roman"/>
          <w:color w:val="000000"/>
          <w:sz w:val="24"/>
          <w:szCs w:val="24"/>
        </w:rPr>
        <w:t>je,</w:t>
      </w:r>
      <w:r w:rsidR="00175388" w:rsidRPr="00EE1059">
        <w:rPr>
          <w:rFonts w:ascii="Times New Roman" w:hAnsi="Times New Roman" w:cs="Times New Roman"/>
          <w:color w:val="000000"/>
          <w:spacing w:val="25"/>
          <w:sz w:val="24"/>
          <w:szCs w:val="24"/>
        </w:rPr>
        <w:t xml:space="preserve"> </w:t>
      </w:r>
      <w:r w:rsidR="00175388" w:rsidRPr="00EE1059">
        <w:rPr>
          <w:rFonts w:ascii="Times New Roman" w:hAnsi="Times New Roman" w:cs="Times New Roman"/>
          <w:color w:val="000000"/>
          <w:sz w:val="24"/>
          <w:szCs w:val="24"/>
        </w:rPr>
        <w:t>leid</w:t>
      </w:r>
      <w:r w:rsidR="00175388" w:rsidRPr="00EE1059">
        <w:rPr>
          <w:rFonts w:ascii="Times New Roman" w:hAnsi="Times New Roman" w:cs="Times New Roman"/>
          <w:color w:val="000000"/>
          <w:spacing w:val="1"/>
          <w:sz w:val="24"/>
          <w:szCs w:val="24"/>
        </w:rPr>
        <w:t>ž</w:t>
      </w:r>
      <w:r w:rsidR="00175388" w:rsidRPr="00EE1059">
        <w:rPr>
          <w:rFonts w:ascii="Times New Roman" w:hAnsi="Times New Roman" w:cs="Times New Roman"/>
          <w:color w:val="000000"/>
          <w:sz w:val="24"/>
          <w:szCs w:val="24"/>
        </w:rPr>
        <w:t>ia d</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pacing w:val="1"/>
          <w:sz w:val="24"/>
          <w:szCs w:val="24"/>
        </w:rPr>
        <w:t>l</w:t>
      </w:r>
      <w:r w:rsidR="00175388" w:rsidRPr="00EE1059">
        <w:rPr>
          <w:rFonts w:ascii="Times New Roman" w:hAnsi="Times New Roman" w:cs="Times New Roman"/>
          <w:color w:val="000000"/>
          <w:sz w:val="24"/>
          <w:szCs w:val="24"/>
        </w:rPr>
        <w:t>in</w:t>
      </w:r>
      <w:r w:rsidR="00175388" w:rsidRPr="00EE1059">
        <w:rPr>
          <w:rFonts w:ascii="Times New Roman" w:hAnsi="Times New Roman" w:cs="Times New Roman"/>
          <w:color w:val="000000"/>
          <w:spacing w:val="1"/>
          <w:sz w:val="24"/>
          <w:szCs w:val="24"/>
        </w:rPr>
        <w:t>t</w:t>
      </w:r>
      <w:r w:rsidR="00175388" w:rsidRPr="00EE1059">
        <w:rPr>
          <w:rFonts w:ascii="Times New Roman" w:hAnsi="Times New Roman" w:cs="Times New Roman"/>
          <w:color w:val="000000"/>
          <w:sz w:val="24"/>
          <w:szCs w:val="24"/>
        </w:rPr>
        <w:t>is</w:t>
      </w:r>
      <w:r w:rsidR="00175388" w:rsidRPr="00EE1059">
        <w:rPr>
          <w:rFonts w:ascii="Times New Roman" w:hAnsi="Times New Roman" w:cs="Times New Roman"/>
          <w:color w:val="000000"/>
          <w:spacing w:val="23"/>
          <w:sz w:val="24"/>
          <w:szCs w:val="24"/>
        </w:rPr>
        <w:t xml:space="preserve"> </w:t>
      </w:r>
      <w:r w:rsidR="00175388" w:rsidRPr="00EE1059">
        <w:rPr>
          <w:rFonts w:ascii="Times New Roman" w:hAnsi="Times New Roman" w:cs="Times New Roman"/>
          <w:color w:val="000000"/>
          <w:sz w:val="24"/>
          <w:szCs w:val="24"/>
        </w:rPr>
        <w:t>info</w:t>
      </w:r>
      <w:r w:rsidR="00175388" w:rsidRPr="00EE1059">
        <w:rPr>
          <w:rFonts w:ascii="Times New Roman" w:hAnsi="Times New Roman" w:cs="Times New Roman"/>
          <w:color w:val="000000"/>
          <w:spacing w:val="-1"/>
          <w:sz w:val="24"/>
          <w:szCs w:val="24"/>
        </w:rPr>
        <w:t>r</w:t>
      </w:r>
      <w:r w:rsidR="00175388" w:rsidRPr="00EE1059">
        <w:rPr>
          <w:rFonts w:ascii="Times New Roman" w:hAnsi="Times New Roman" w:cs="Times New Roman"/>
          <w:color w:val="000000"/>
          <w:sz w:val="24"/>
          <w:szCs w:val="24"/>
        </w:rPr>
        <w:t>ma</w:t>
      </w:r>
      <w:r w:rsidR="00175388" w:rsidRPr="00EE1059">
        <w:rPr>
          <w:rFonts w:ascii="Times New Roman" w:hAnsi="Times New Roman" w:cs="Times New Roman"/>
          <w:color w:val="000000"/>
          <w:spacing w:val="-1"/>
          <w:sz w:val="24"/>
          <w:szCs w:val="24"/>
        </w:rPr>
        <w:t>c</w:t>
      </w:r>
      <w:r w:rsidR="00175388" w:rsidRPr="00EE1059">
        <w:rPr>
          <w:rFonts w:ascii="Times New Roman" w:hAnsi="Times New Roman" w:cs="Times New Roman"/>
          <w:color w:val="000000"/>
          <w:sz w:val="24"/>
          <w:szCs w:val="24"/>
        </w:rPr>
        <w:t>i</w:t>
      </w:r>
      <w:r w:rsidR="00175388" w:rsidRPr="00EE1059">
        <w:rPr>
          <w:rFonts w:ascii="Times New Roman" w:hAnsi="Times New Roman" w:cs="Times New Roman"/>
          <w:color w:val="000000"/>
          <w:spacing w:val="1"/>
          <w:sz w:val="24"/>
          <w:szCs w:val="24"/>
        </w:rPr>
        <w:t>j</w:t>
      </w:r>
      <w:r w:rsidR="00175388" w:rsidRPr="00EE1059">
        <w:rPr>
          <w:rFonts w:ascii="Times New Roman" w:hAnsi="Times New Roman" w:cs="Times New Roman"/>
          <w:color w:val="000000"/>
          <w:sz w:val="24"/>
          <w:szCs w:val="24"/>
        </w:rPr>
        <w:t>a</w:t>
      </w:r>
      <w:r w:rsidR="00175388" w:rsidRPr="00EE1059">
        <w:rPr>
          <w:rFonts w:ascii="Times New Roman" w:hAnsi="Times New Roman" w:cs="Times New Roman"/>
          <w:color w:val="000000"/>
          <w:spacing w:val="21"/>
          <w:sz w:val="24"/>
          <w:szCs w:val="24"/>
        </w:rPr>
        <w:t xml:space="preserve"> </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pie</w:t>
      </w:r>
      <w:r w:rsidR="00175388" w:rsidRPr="00EE1059">
        <w:rPr>
          <w:rFonts w:ascii="Times New Roman" w:hAnsi="Times New Roman" w:cs="Times New Roman"/>
          <w:color w:val="000000"/>
          <w:spacing w:val="23"/>
          <w:sz w:val="24"/>
          <w:szCs w:val="24"/>
        </w:rPr>
        <w:t xml:space="preserve"> </w:t>
      </w:r>
      <w:r w:rsidR="00175388" w:rsidRPr="00EE1059">
        <w:rPr>
          <w:rFonts w:ascii="Times New Roman" w:hAnsi="Times New Roman" w:cs="Times New Roman"/>
          <w:color w:val="000000"/>
          <w:spacing w:val="2"/>
          <w:sz w:val="24"/>
          <w:szCs w:val="24"/>
        </w:rPr>
        <w:t>u</w:t>
      </w:r>
      <w:r w:rsidR="00175388" w:rsidRPr="00EE1059">
        <w:rPr>
          <w:rFonts w:ascii="Times New Roman" w:hAnsi="Times New Roman" w:cs="Times New Roman"/>
          <w:color w:val="000000"/>
          <w:spacing w:val="-2"/>
          <w:sz w:val="24"/>
          <w:szCs w:val="24"/>
        </w:rPr>
        <w:t>g</w:t>
      </w:r>
      <w:r w:rsidR="00175388" w:rsidRPr="00EE1059">
        <w:rPr>
          <w:rFonts w:ascii="Times New Roman" w:hAnsi="Times New Roman" w:cs="Times New Roman"/>
          <w:color w:val="000000"/>
          <w:spacing w:val="5"/>
          <w:sz w:val="24"/>
          <w:szCs w:val="24"/>
        </w:rPr>
        <w:t>d</w:t>
      </w:r>
      <w:r w:rsidR="00175388" w:rsidRPr="00EE1059">
        <w:rPr>
          <w:rFonts w:ascii="Times New Roman" w:hAnsi="Times New Roman" w:cs="Times New Roman"/>
          <w:color w:val="000000"/>
          <w:spacing w:val="-7"/>
          <w:sz w:val="24"/>
          <w:szCs w:val="24"/>
        </w:rPr>
        <w:t>y</w:t>
      </w:r>
      <w:r w:rsidR="00175388" w:rsidRPr="00EE1059">
        <w:rPr>
          <w:rFonts w:ascii="Times New Roman" w:hAnsi="Times New Roman" w:cs="Times New Roman"/>
          <w:color w:val="000000"/>
          <w:sz w:val="24"/>
          <w:szCs w:val="24"/>
        </w:rPr>
        <w:t>mo</w:t>
      </w:r>
      <w:r w:rsidR="00175388" w:rsidRPr="00EE1059">
        <w:rPr>
          <w:rFonts w:ascii="Times New Roman" w:hAnsi="Times New Roman" w:cs="Times New Roman"/>
          <w:color w:val="000000"/>
          <w:spacing w:val="23"/>
          <w:sz w:val="24"/>
          <w:szCs w:val="24"/>
        </w:rPr>
        <w:t xml:space="preserve"> </w:t>
      </w:r>
      <w:r w:rsidR="00175388" w:rsidRPr="00EE1059">
        <w:rPr>
          <w:rFonts w:ascii="Times New Roman" w:hAnsi="Times New Roman" w:cs="Times New Roman"/>
          <w:color w:val="000000"/>
          <w:spacing w:val="2"/>
          <w:sz w:val="24"/>
          <w:szCs w:val="24"/>
        </w:rPr>
        <w:t>p</w:t>
      </w:r>
      <w:r w:rsidR="00175388" w:rsidRPr="00EE1059">
        <w:rPr>
          <w:rFonts w:ascii="Times New Roman" w:hAnsi="Times New Roman" w:cs="Times New Roman"/>
          <w:color w:val="000000"/>
          <w:sz w:val="24"/>
          <w:szCs w:val="24"/>
        </w:rPr>
        <w:t>ro</w:t>
      </w:r>
      <w:r w:rsidR="00175388" w:rsidRPr="00EE1059">
        <w:rPr>
          <w:rFonts w:ascii="Times New Roman" w:hAnsi="Times New Roman" w:cs="Times New Roman"/>
          <w:color w:val="000000"/>
          <w:spacing w:val="-2"/>
          <w:sz w:val="24"/>
          <w:szCs w:val="24"/>
        </w:rPr>
        <w:t>c</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pacing w:val="4"/>
          <w:sz w:val="24"/>
          <w:szCs w:val="24"/>
        </w:rPr>
        <w:t>s</w:t>
      </w:r>
      <w:r w:rsidR="00175388" w:rsidRPr="00EE1059">
        <w:rPr>
          <w:rFonts w:ascii="Times New Roman" w:hAnsi="Times New Roman" w:cs="Times New Roman"/>
          <w:color w:val="000000"/>
          <w:spacing w:val="-1"/>
          <w:sz w:val="24"/>
          <w:szCs w:val="24"/>
        </w:rPr>
        <w:t>ą</w:t>
      </w:r>
      <w:r w:rsidR="00175388" w:rsidRPr="00EE1059">
        <w:rPr>
          <w:rFonts w:ascii="Times New Roman" w:hAnsi="Times New Roman" w:cs="Times New Roman"/>
          <w:color w:val="000000"/>
          <w:sz w:val="24"/>
          <w:szCs w:val="24"/>
        </w:rPr>
        <w:t>,</w:t>
      </w:r>
      <w:r w:rsidR="00175388" w:rsidRPr="00EE1059">
        <w:rPr>
          <w:rFonts w:ascii="Times New Roman" w:hAnsi="Times New Roman" w:cs="Times New Roman"/>
          <w:color w:val="000000"/>
          <w:spacing w:val="22"/>
          <w:sz w:val="24"/>
          <w:szCs w:val="24"/>
        </w:rPr>
        <w:t xml:space="preserve"> </w:t>
      </w:r>
      <w:r w:rsidR="00175388" w:rsidRPr="00EE1059">
        <w:rPr>
          <w:rFonts w:ascii="Times New Roman" w:hAnsi="Times New Roman" w:cs="Times New Roman"/>
          <w:color w:val="000000"/>
          <w:sz w:val="24"/>
          <w:szCs w:val="24"/>
        </w:rPr>
        <w:t>d</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pacing w:val="5"/>
          <w:sz w:val="24"/>
          <w:szCs w:val="24"/>
        </w:rPr>
        <w:t>l</w:t>
      </w:r>
      <w:r w:rsidR="00175388" w:rsidRPr="00EE1059">
        <w:rPr>
          <w:rFonts w:ascii="Times New Roman" w:hAnsi="Times New Roman" w:cs="Times New Roman"/>
          <w:color w:val="000000"/>
          <w:spacing w:val="-5"/>
          <w:sz w:val="24"/>
          <w:szCs w:val="24"/>
        </w:rPr>
        <w:t>y</w:t>
      </w:r>
      <w:r w:rsidR="00175388" w:rsidRPr="00EE1059">
        <w:rPr>
          <w:rFonts w:ascii="Times New Roman" w:hAnsi="Times New Roman" w:cs="Times New Roman"/>
          <w:color w:val="000000"/>
          <w:sz w:val="24"/>
          <w:szCs w:val="24"/>
        </w:rPr>
        <w:t>v</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uti įs</w:t>
      </w:r>
      <w:r w:rsidR="00175388" w:rsidRPr="00EE1059">
        <w:rPr>
          <w:rFonts w:ascii="Times New Roman" w:hAnsi="Times New Roman" w:cs="Times New Roman"/>
          <w:color w:val="000000"/>
          <w:spacing w:val="1"/>
          <w:sz w:val="24"/>
          <w:szCs w:val="24"/>
        </w:rPr>
        <w:t>t</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i</w:t>
      </w:r>
      <w:r w:rsidR="00175388" w:rsidRPr="00EE1059">
        <w:rPr>
          <w:rFonts w:ascii="Times New Roman" w:hAnsi="Times New Roman" w:cs="Times New Roman"/>
          <w:color w:val="000000"/>
          <w:spacing w:val="-2"/>
          <w:sz w:val="24"/>
          <w:szCs w:val="24"/>
        </w:rPr>
        <w:t>g</w:t>
      </w:r>
      <w:r w:rsidR="00175388" w:rsidRPr="00EE1059">
        <w:rPr>
          <w:rFonts w:ascii="Times New Roman" w:hAnsi="Times New Roman" w:cs="Times New Roman"/>
          <w:color w:val="000000"/>
          <w:sz w:val="24"/>
          <w:szCs w:val="24"/>
        </w:rPr>
        <w:t>os</w:t>
      </w:r>
      <w:r w:rsidR="00175388" w:rsidRPr="00EE1059">
        <w:rPr>
          <w:rFonts w:ascii="Times New Roman" w:hAnsi="Times New Roman" w:cs="Times New Roman"/>
          <w:color w:val="000000"/>
          <w:spacing w:val="2"/>
          <w:sz w:val="24"/>
          <w:szCs w:val="24"/>
        </w:rPr>
        <w:t xml:space="preserve"> </w:t>
      </w:r>
      <w:r w:rsidR="00175388" w:rsidRPr="00EE1059">
        <w:rPr>
          <w:rFonts w:ascii="Times New Roman" w:hAnsi="Times New Roman" w:cs="Times New Roman"/>
          <w:color w:val="000000"/>
          <w:sz w:val="24"/>
          <w:szCs w:val="24"/>
        </w:rPr>
        <w:t>v</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z w:val="24"/>
          <w:szCs w:val="24"/>
        </w:rPr>
        <w:t>ik</w:t>
      </w:r>
      <w:r w:rsidR="00175388" w:rsidRPr="00EE1059">
        <w:rPr>
          <w:rFonts w:ascii="Times New Roman" w:hAnsi="Times New Roman" w:cs="Times New Roman"/>
          <w:color w:val="000000"/>
          <w:spacing w:val="1"/>
          <w:sz w:val="24"/>
          <w:szCs w:val="24"/>
        </w:rPr>
        <w:t>l</w:t>
      </w:r>
      <w:r w:rsidR="00175388" w:rsidRPr="00EE1059">
        <w:rPr>
          <w:rFonts w:ascii="Times New Roman" w:hAnsi="Times New Roman" w:cs="Times New Roman"/>
          <w:color w:val="000000"/>
          <w:sz w:val="24"/>
          <w:szCs w:val="24"/>
        </w:rPr>
        <w:t>os</w:t>
      </w:r>
      <w:r w:rsidR="00175388" w:rsidRPr="00EE1059">
        <w:rPr>
          <w:rFonts w:ascii="Times New Roman" w:hAnsi="Times New Roman" w:cs="Times New Roman"/>
          <w:color w:val="000000"/>
          <w:spacing w:val="1"/>
          <w:sz w:val="24"/>
          <w:szCs w:val="24"/>
        </w:rPr>
        <w:t xml:space="preserve"> </w:t>
      </w:r>
      <w:r w:rsidR="00175388" w:rsidRPr="00EE1059">
        <w:rPr>
          <w:rFonts w:ascii="Times New Roman" w:hAnsi="Times New Roman" w:cs="Times New Roman"/>
          <w:color w:val="000000"/>
          <w:sz w:val="24"/>
          <w:szCs w:val="24"/>
        </w:rPr>
        <w:t>v</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z w:val="24"/>
          <w:szCs w:val="24"/>
        </w:rPr>
        <w:t>rtinime,</w:t>
      </w:r>
      <w:r w:rsidR="00175388" w:rsidRPr="00EE1059">
        <w:rPr>
          <w:rFonts w:ascii="Times New Roman" w:hAnsi="Times New Roman" w:cs="Times New Roman"/>
          <w:color w:val="000000"/>
          <w:spacing w:val="1"/>
          <w:sz w:val="24"/>
          <w:szCs w:val="24"/>
        </w:rPr>
        <w:t xml:space="preserve"> </w:t>
      </w:r>
      <w:r w:rsidR="00175388" w:rsidRPr="00EE1059">
        <w:rPr>
          <w:rFonts w:ascii="Times New Roman" w:hAnsi="Times New Roman" w:cs="Times New Roman"/>
          <w:color w:val="000000"/>
          <w:spacing w:val="2"/>
          <w:sz w:val="24"/>
          <w:szCs w:val="24"/>
        </w:rPr>
        <w:t>v</w:t>
      </w:r>
      <w:r w:rsidR="00175388" w:rsidRPr="00EE1059">
        <w:rPr>
          <w:rFonts w:ascii="Times New Roman" w:hAnsi="Times New Roman" w:cs="Times New Roman"/>
          <w:color w:val="000000"/>
          <w:spacing w:val="-5"/>
          <w:sz w:val="24"/>
          <w:szCs w:val="24"/>
        </w:rPr>
        <w:t>y</w:t>
      </w:r>
      <w:r w:rsidR="00175388" w:rsidRPr="00EE1059">
        <w:rPr>
          <w:rFonts w:ascii="Times New Roman" w:hAnsi="Times New Roman" w:cs="Times New Roman"/>
          <w:color w:val="000000"/>
          <w:sz w:val="24"/>
          <w:szCs w:val="24"/>
        </w:rPr>
        <w:t>k</w:t>
      </w:r>
      <w:r w:rsidR="00175388" w:rsidRPr="00EE1059">
        <w:rPr>
          <w:rFonts w:ascii="Times New Roman" w:hAnsi="Times New Roman" w:cs="Times New Roman"/>
          <w:color w:val="000000"/>
          <w:spacing w:val="5"/>
          <w:sz w:val="24"/>
          <w:szCs w:val="24"/>
        </w:rPr>
        <w:t>d</w:t>
      </w:r>
      <w:r w:rsidR="00175388" w:rsidRPr="00EE1059">
        <w:rPr>
          <w:rFonts w:ascii="Times New Roman" w:hAnsi="Times New Roman" w:cs="Times New Roman"/>
          <w:color w:val="000000"/>
          <w:spacing w:val="-5"/>
          <w:sz w:val="24"/>
          <w:szCs w:val="24"/>
        </w:rPr>
        <w:t>y</w:t>
      </w:r>
      <w:r w:rsidR="00175388" w:rsidRPr="00EE1059">
        <w:rPr>
          <w:rFonts w:ascii="Times New Roman" w:hAnsi="Times New Roman" w:cs="Times New Roman"/>
          <w:color w:val="000000"/>
          <w:sz w:val="24"/>
          <w:szCs w:val="24"/>
        </w:rPr>
        <w:t>ti</w:t>
      </w:r>
      <w:r w:rsidR="00175388" w:rsidRPr="00EE1059">
        <w:rPr>
          <w:rFonts w:ascii="Times New Roman" w:hAnsi="Times New Roman" w:cs="Times New Roman"/>
          <w:color w:val="000000"/>
          <w:spacing w:val="3"/>
          <w:sz w:val="24"/>
          <w:szCs w:val="24"/>
        </w:rPr>
        <w:t xml:space="preserve"> </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z w:val="24"/>
          <w:szCs w:val="24"/>
        </w:rPr>
        <w:t>lektr</w:t>
      </w:r>
      <w:r w:rsidR="00175388" w:rsidRPr="00EE1059">
        <w:rPr>
          <w:rFonts w:ascii="Times New Roman" w:hAnsi="Times New Roman" w:cs="Times New Roman"/>
          <w:color w:val="000000"/>
          <w:spacing w:val="-1"/>
          <w:sz w:val="24"/>
          <w:szCs w:val="24"/>
        </w:rPr>
        <w:t>o</w:t>
      </w:r>
      <w:r w:rsidR="00175388" w:rsidRPr="00EE1059">
        <w:rPr>
          <w:rFonts w:ascii="Times New Roman" w:hAnsi="Times New Roman" w:cs="Times New Roman"/>
          <w:color w:val="000000"/>
          <w:sz w:val="24"/>
          <w:szCs w:val="24"/>
        </w:rPr>
        <w:t>ninėje</w:t>
      </w:r>
      <w:r w:rsidR="00175388" w:rsidRPr="00EE1059">
        <w:rPr>
          <w:rFonts w:ascii="Times New Roman" w:hAnsi="Times New Roman" w:cs="Times New Roman"/>
          <w:color w:val="000000"/>
          <w:spacing w:val="3"/>
          <w:sz w:val="24"/>
          <w:szCs w:val="24"/>
        </w:rPr>
        <w:t xml:space="preserve"> </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z w:val="24"/>
          <w:szCs w:val="24"/>
        </w:rPr>
        <w:t>rdv</w:t>
      </w:r>
      <w:r w:rsidR="00175388" w:rsidRPr="00EE1059">
        <w:rPr>
          <w:rFonts w:ascii="Times New Roman" w:hAnsi="Times New Roman" w:cs="Times New Roman"/>
          <w:color w:val="000000"/>
          <w:spacing w:val="-2"/>
          <w:sz w:val="24"/>
          <w:szCs w:val="24"/>
        </w:rPr>
        <w:t>ė</w:t>
      </w:r>
      <w:r w:rsidR="00175388" w:rsidRPr="00EE1059">
        <w:rPr>
          <w:rFonts w:ascii="Times New Roman" w:hAnsi="Times New Roman" w:cs="Times New Roman"/>
          <w:color w:val="000000"/>
          <w:sz w:val="24"/>
          <w:szCs w:val="24"/>
        </w:rPr>
        <w:t>je</w:t>
      </w:r>
      <w:r w:rsidR="00175388" w:rsidRPr="00EE1059">
        <w:rPr>
          <w:rFonts w:ascii="Times New Roman" w:hAnsi="Times New Roman" w:cs="Times New Roman"/>
          <w:color w:val="000000"/>
          <w:spacing w:val="2"/>
          <w:sz w:val="24"/>
          <w:szCs w:val="24"/>
        </w:rPr>
        <w:t xml:space="preserve"> </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pk</w:t>
      </w:r>
      <w:r w:rsidR="00175388" w:rsidRPr="00EE1059">
        <w:rPr>
          <w:rFonts w:ascii="Times New Roman" w:hAnsi="Times New Roman" w:cs="Times New Roman"/>
          <w:color w:val="000000"/>
          <w:spacing w:val="3"/>
          <w:sz w:val="24"/>
          <w:szCs w:val="24"/>
        </w:rPr>
        <w:t>l</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usas</w:t>
      </w:r>
      <w:r w:rsidR="00175388" w:rsidRPr="00EE1059">
        <w:rPr>
          <w:rFonts w:ascii="Times New Roman" w:hAnsi="Times New Roman" w:cs="Times New Roman"/>
          <w:color w:val="000000"/>
          <w:spacing w:val="1"/>
          <w:sz w:val="24"/>
          <w:szCs w:val="24"/>
        </w:rPr>
        <w:t xml:space="preserve"> </w:t>
      </w:r>
      <w:r w:rsidR="00175388" w:rsidRPr="00EE1059">
        <w:rPr>
          <w:rFonts w:ascii="Times New Roman" w:hAnsi="Times New Roman" w:cs="Times New Roman"/>
          <w:color w:val="000000"/>
          <w:sz w:val="24"/>
          <w:szCs w:val="24"/>
        </w:rPr>
        <w:t>ir v</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i</w:t>
      </w:r>
      <w:r w:rsidR="00175388" w:rsidRPr="00EE1059">
        <w:rPr>
          <w:rFonts w:ascii="Times New Roman" w:hAnsi="Times New Roman" w:cs="Times New Roman"/>
          <w:color w:val="000000"/>
          <w:spacing w:val="2"/>
          <w:sz w:val="24"/>
          <w:szCs w:val="24"/>
        </w:rPr>
        <w:t>z</w:t>
      </w:r>
      <w:r w:rsidR="00175388" w:rsidRPr="00EE1059">
        <w:rPr>
          <w:rFonts w:ascii="Times New Roman" w:hAnsi="Times New Roman" w:cs="Times New Roman"/>
          <w:color w:val="000000"/>
          <w:sz w:val="24"/>
          <w:szCs w:val="24"/>
        </w:rPr>
        <w:t>d</w:t>
      </w:r>
      <w:r w:rsidR="00175388" w:rsidRPr="00EE1059">
        <w:rPr>
          <w:rFonts w:ascii="Times New Roman" w:hAnsi="Times New Roman" w:cs="Times New Roman"/>
          <w:color w:val="000000"/>
          <w:spacing w:val="1"/>
          <w:sz w:val="24"/>
          <w:szCs w:val="24"/>
        </w:rPr>
        <w:t>ž</w:t>
      </w:r>
      <w:r w:rsidR="00175388" w:rsidRPr="00EE1059">
        <w:rPr>
          <w:rFonts w:ascii="Times New Roman" w:hAnsi="Times New Roman" w:cs="Times New Roman"/>
          <w:color w:val="000000"/>
          <w:sz w:val="24"/>
          <w:szCs w:val="24"/>
        </w:rPr>
        <w:t>iai</w:t>
      </w:r>
      <w:r w:rsidR="00175388" w:rsidRPr="00EE1059">
        <w:rPr>
          <w:rFonts w:ascii="Times New Roman" w:hAnsi="Times New Roman" w:cs="Times New Roman"/>
          <w:color w:val="000000"/>
          <w:spacing w:val="40"/>
          <w:sz w:val="24"/>
          <w:szCs w:val="24"/>
        </w:rPr>
        <w:t xml:space="preserve"> </w:t>
      </w:r>
      <w:r w:rsidR="00175388" w:rsidRPr="00EE1059">
        <w:rPr>
          <w:rFonts w:ascii="Times New Roman" w:hAnsi="Times New Roman" w:cs="Times New Roman"/>
          <w:color w:val="000000"/>
          <w:sz w:val="24"/>
          <w:szCs w:val="24"/>
        </w:rPr>
        <w:t>p</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teik</w:t>
      </w:r>
      <w:r w:rsidR="00175388" w:rsidRPr="00EE1059">
        <w:rPr>
          <w:rFonts w:ascii="Times New Roman" w:hAnsi="Times New Roman" w:cs="Times New Roman"/>
          <w:color w:val="000000"/>
          <w:spacing w:val="-2"/>
          <w:sz w:val="24"/>
          <w:szCs w:val="24"/>
        </w:rPr>
        <w:t>t</w:t>
      </w:r>
      <w:r w:rsidR="00175388" w:rsidRPr="00EE1059">
        <w:rPr>
          <w:rFonts w:ascii="Times New Roman" w:hAnsi="Times New Roman" w:cs="Times New Roman"/>
          <w:color w:val="000000"/>
          <w:sz w:val="24"/>
          <w:szCs w:val="24"/>
        </w:rPr>
        <w:t>i r</w:t>
      </w:r>
      <w:r w:rsidR="00175388" w:rsidRPr="00EE1059">
        <w:rPr>
          <w:rFonts w:ascii="Times New Roman" w:hAnsi="Times New Roman" w:cs="Times New Roman"/>
          <w:color w:val="000000"/>
          <w:spacing w:val="-2"/>
          <w:sz w:val="24"/>
          <w:szCs w:val="24"/>
        </w:rPr>
        <w:t>e</w:t>
      </w:r>
      <w:r w:rsidR="00175388" w:rsidRPr="00EE1059">
        <w:rPr>
          <w:rFonts w:ascii="Times New Roman" w:hAnsi="Times New Roman" w:cs="Times New Roman"/>
          <w:color w:val="000000"/>
          <w:spacing w:val="1"/>
          <w:sz w:val="24"/>
          <w:szCs w:val="24"/>
        </w:rPr>
        <w:t>z</w:t>
      </w:r>
      <w:r w:rsidR="00175388" w:rsidRPr="00EE1059">
        <w:rPr>
          <w:rFonts w:ascii="Times New Roman" w:hAnsi="Times New Roman" w:cs="Times New Roman"/>
          <w:color w:val="000000"/>
          <w:sz w:val="24"/>
          <w:szCs w:val="24"/>
        </w:rPr>
        <w:t>ul</w:t>
      </w:r>
      <w:r w:rsidR="00175388" w:rsidRPr="00EE1059">
        <w:rPr>
          <w:rFonts w:ascii="Times New Roman" w:hAnsi="Times New Roman" w:cs="Times New Roman"/>
          <w:color w:val="000000"/>
          <w:spacing w:val="1"/>
          <w:sz w:val="24"/>
          <w:szCs w:val="24"/>
        </w:rPr>
        <w:t>t</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tus</w:t>
      </w:r>
      <w:r w:rsidR="00175388" w:rsidRPr="00EE1059">
        <w:rPr>
          <w:rFonts w:ascii="Times New Roman" w:hAnsi="Times New Roman" w:cs="Times New Roman"/>
          <w:color w:val="000000"/>
          <w:spacing w:val="3"/>
          <w:sz w:val="24"/>
          <w:szCs w:val="24"/>
        </w:rPr>
        <w:t xml:space="preserve"> </w:t>
      </w:r>
      <w:r w:rsidR="00175388" w:rsidRPr="00EE1059">
        <w:rPr>
          <w:rFonts w:ascii="Times New Roman" w:hAnsi="Times New Roman" w:cs="Times New Roman"/>
          <w:color w:val="000000"/>
          <w:sz w:val="24"/>
          <w:szCs w:val="24"/>
        </w:rPr>
        <w:t>b</w:t>
      </w:r>
      <w:r w:rsidR="00175388" w:rsidRPr="00EE1059">
        <w:rPr>
          <w:rFonts w:ascii="Times New Roman" w:hAnsi="Times New Roman" w:cs="Times New Roman"/>
          <w:color w:val="000000"/>
          <w:spacing w:val="-1"/>
          <w:sz w:val="24"/>
          <w:szCs w:val="24"/>
        </w:rPr>
        <w:t>e</w:t>
      </w:r>
      <w:r w:rsidR="00175388" w:rsidRPr="00EE1059">
        <w:rPr>
          <w:rFonts w:ascii="Times New Roman" w:hAnsi="Times New Roman" w:cs="Times New Roman"/>
          <w:color w:val="000000"/>
          <w:sz w:val="24"/>
          <w:szCs w:val="24"/>
        </w:rPr>
        <w:t>ndru</w:t>
      </w:r>
      <w:r w:rsidR="00175388" w:rsidRPr="00EE1059">
        <w:rPr>
          <w:rFonts w:ascii="Times New Roman" w:hAnsi="Times New Roman" w:cs="Times New Roman"/>
          <w:color w:val="000000"/>
          <w:spacing w:val="-1"/>
          <w:sz w:val="24"/>
          <w:szCs w:val="24"/>
        </w:rPr>
        <w:t>o</w:t>
      </w:r>
      <w:r w:rsidR="00175388" w:rsidRPr="00EE1059">
        <w:rPr>
          <w:rFonts w:ascii="Times New Roman" w:hAnsi="Times New Roman" w:cs="Times New Roman"/>
          <w:color w:val="000000"/>
          <w:sz w:val="24"/>
          <w:szCs w:val="24"/>
        </w:rPr>
        <w:t>men</w:t>
      </w:r>
      <w:r w:rsidR="00175388" w:rsidRPr="00EE1059">
        <w:rPr>
          <w:rFonts w:ascii="Times New Roman" w:hAnsi="Times New Roman" w:cs="Times New Roman"/>
          <w:color w:val="000000"/>
          <w:spacing w:val="-1"/>
          <w:sz w:val="24"/>
          <w:szCs w:val="24"/>
        </w:rPr>
        <w:t>ė</w:t>
      </w:r>
      <w:r w:rsidR="00175388" w:rsidRPr="00EE1059">
        <w:rPr>
          <w:rFonts w:ascii="Times New Roman" w:hAnsi="Times New Roman" w:cs="Times New Roman"/>
          <w:color w:val="000000"/>
          <w:sz w:val="24"/>
          <w:szCs w:val="24"/>
        </w:rPr>
        <w:t>s</w:t>
      </w:r>
      <w:r w:rsidR="00175388" w:rsidRPr="00EE1059">
        <w:rPr>
          <w:rFonts w:ascii="Times New Roman" w:hAnsi="Times New Roman" w:cs="Times New Roman"/>
          <w:color w:val="000000"/>
          <w:spacing w:val="1"/>
          <w:sz w:val="24"/>
          <w:szCs w:val="24"/>
        </w:rPr>
        <w:t xml:space="preserve"> </w:t>
      </w:r>
      <w:r w:rsidR="00175388" w:rsidRPr="00EE1059">
        <w:rPr>
          <w:rFonts w:ascii="Times New Roman" w:hAnsi="Times New Roman" w:cs="Times New Roman"/>
          <w:color w:val="000000"/>
          <w:sz w:val="24"/>
          <w:szCs w:val="24"/>
        </w:rPr>
        <w:t>n</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ri</w:t>
      </w:r>
      <w:r w:rsidR="00175388" w:rsidRPr="00EE1059">
        <w:rPr>
          <w:rFonts w:ascii="Times New Roman" w:hAnsi="Times New Roman" w:cs="Times New Roman"/>
          <w:color w:val="000000"/>
          <w:spacing w:val="-1"/>
          <w:sz w:val="24"/>
          <w:szCs w:val="24"/>
        </w:rPr>
        <w:t>a</w:t>
      </w:r>
      <w:r w:rsidR="00175388" w:rsidRPr="00EE1059">
        <w:rPr>
          <w:rFonts w:ascii="Times New Roman" w:hAnsi="Times New Roman" w:cs="Times New Roman"/>
          <w:color w:val="000000"/>
          <w:sz w:val="24"/>
          <w:szCs w:val="24"/>
        </w:rPr>
        <w:t>m</w:t>
      </w:r>
      <w:r w:rsidR="00175388" w:rsidRPr="00EE1059">
        <w:rPr>
          <w:rFonts w:ascii="Times New Roman" w:hAnsi="Times New Roman" w:cs="Times New Roman"/>
          <w:color w:val="000000"/>
          <w:spacing w:val="1"/>
          <w:sz w:val="24"/>
          <w:szCs w:val="24"/>
        </w:rPr>
        <w:t>s</w:t>
      </w:r>
      <w:r w:rsidR="00175388" w:rsidRPr="00EE1059">
        <w:rPr>
          <w:rFonts w:ascii="Times New Roman" w:hAnsi="Times New Roman" w:cs="Times New Roman"/>
          <w:color w:val="000000"/>
          <w:sz w:val="24"/>
          <w:szCs w:val="24"/>
        </w:rPr>
        <w:t xml:space="preserve">. </w:t>
      </w:r>
      <w:r w:rsidR="00175388" w:rsidRPr="00EE1059">
        <w:rPr>
          <w:rFonts w:ascii="Times New Roman" w:hAnsi="Times New Roman" w:cs="Times New Roman"/>
          <w:sz w:val="24"/>
          <w:szCs w:val="24"/>
        </w:rPr>
        <w:t xml:space="preserve">Ugdymosi pasiekimus pedagogai fiksuoja, panaudoja ir sieja su tolesniu ugdymo ir ugdymusi elektroniniame dienyne „Mūsų darželis“. </w:t>
      </w:r>
      <w:r w:rsidR="00513557">
        <w:rPr>
          <w:rFonts w:ascii="Times New Roman" w:hAnsi="Times New Roman" w:cs="Times New Roman"/>
          <w:sz w:val="24"/>
          <w:szCs w:val="24"/>
        </w:rPr>
        <w:t xml:space="preserve">Visi pedagogai </w:t>
      </w:r>
      <w:r w:rsidR="00175388" w:rsidRPr="00EE1059">
        <w:rPr>
          <w:rFonts w:ascii="Times New Roman" w:hAnsi="Times New Roman" w:cs="Times New Roman"/>
          <w:sz w:val="24"/>
          <w:szCs w:val="24"/>
        </w:rPr>
        <w:t xml:space="preserve"> dirba su elektronio dienyno sitema.</w:t>
      </w:r>
    </w:p>
    <w:p w:rsidR="00D45B5A" w:rsidRDefault="0090106D" w:rsidP="00EE1059">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2019-2021 m. a</w:t>
      </w:r>
      <w:r w:rsidR="006B075F" w:rsidRPr="00EE1059">
        <w:rPr>
          <w:rFonts w:ascii="Times New Roman" w:eastAsia="Times New Roman" w:hAnsi="Times New Roman" w:cs="Times New Roman"/>
          <w:sz w:val="24"/>
          <w:szCs w:val="24"/>
          <w:lang w:eastAsia="lt-LT"/>
        </w:rPr>
        <w:t>tnaujinta apie 75 proc. Lauko edukacinių erdvių (</w:t>
      </w:r>
      <w:r w:rsidR="00B77BDD" w:rsidRPr="00EE1059">
        <w:rPr>
          <w:rFonts w:ascii="Times New Roman" w:eastAsia="Times New Roman" w:hAnsi="Times New Roman" w:cs="Times New Roman"/>
          <w:sz w:val="24"/>
          <w:szCs w:val="24"/>
          <w:lang w:eastAsia="lt-LT"/>
        </w:rPr>
        <w:t xml:space="preserve"> įsigytos</w:t>
      </w:r>
      <w:r w:rsidR="00EF1A5C" w:rsidRPr="00EE1059">
        <w:rPr>
          <w:rFonts w:ascii="Times New Roman" w:eastAsia="Times New Roman" w:hAnsi="Times New Roman" w:cs="Times New Roman"/>
          <w:sz w:val="24"/>
          <w:szCs w:val="24"/>
          <w:lang w:eastAsia="lt-LT"/>
        </w:rPr>
        <w:t xml:space="preserve"> 7</w:t>
      </w:r>
      <w:r w:rsidR="00B77BDD" w:rsidRPr="00EE1059">
        <w:rPr>
          <w:rFonts w:ascii="Times New Roman" w:eastAsia="Times New Roman" w:hAnsi="Times New Roman" w:cs="Times New Roman"/>
          <w:sz w:val="24"/>
          <w:szCs w:val="24"/>
          <w:lang w:eastAsia="lt-LT"/>
        </w:rPr>
        <w:t xml:space="preserve"> lauko</w:t>
      </w:r>
      <w:r w:rsidR="00EF1A5C" w:rsidRPr="00EE1059">
        <w:rPr>
          <w:rFonts w:ascii="Times New Roman" w:eastAsia="Times New Roman" w:hAnsi="Times New Roman" w:cs="Times New Roman"/>
          <w:sz w:val="24"/>
          <w:szCs w:val="24"/>
          <w:lang w:eastAsia="lt-LT"/>
        </w:rPr>
        <w:t xml:space="preserve"> žaidimų aikštelės</w:t>
      </w:r>
      <w:r w:rsidR="00B77BDD" w:rsidRPr="00EE1059">
        <w:rPr>
          <w:rFonts w:ascii="Times New Roman" w:eastAsia="Times New Roman" w:hAnsi="Times New Roman" w:cs="Times New Roman"/>
          <w:sz w:val="24"/>
          <w:szCs w:val="24"/>
          <w:lang w:eastAsia="lt-LT"/>
        </w:rPr>
        <w:t xml:space="preserve"> priemonės bei </w:t>
      </w:r>
      <w:r w:rsidR="006B075F" w:rsidRPr="00EE1059">
        <w:rPr>
          <w:rFonts w:ascii="Times New Roman" w:eastAsia="Times New Roman" w:hAnsi="Times New Roman" w:cs="Times New Roman"/>
          <w:sz w:val="24"/>
          <w:szCs w:val="24"/>
          <w:lang w:eastAsia="lt-LT"/>
        </w:rPr>
        <w:t>įrengtos</w:t>
      </w:r>
      <w:r w:rsidR="00B57FA8">
        <w:rPr>
          <w:rFonts w:ascii="Times New Roman" w:eastAsia="Times New Roman" w:hAnsi="Times New Roman" w:cs="Times New Roman"/>
          <w:sz w:val="24"/>
          <w:szCs w:val="24"/>
          <w:lang w:eastAsia="lt-LT"/>
        </w:rPr>
        <w:t xml:space="preserve"> 3</w:t>
      </w:r>
      <w:r w:rsidR="006B075F" w:rsidRPr="00EE1059">
        <w:rPr>
          <w:rFonts w:ascii="Times New Roman" w:eastAsia="Times New Roman" w:hAnsi="Times New Roman" w:cs="Times New Roman"/>
          <w:sz w:val="24"/>
          <w:szCs w:val="24"/>
          <w:lang w:eastAsia="lt-LT"/>
        </w:rPr>
        <w:t xml:space="preserve"> naujos e</w:t>
      </w:r>
      <w:r w:rsidR="001B4237">
        <w:rPr>
          <w:rFonts w:ascii="Times New Roman" w:eastAsia="Times New Roman" w:hAnsi="Times New Roman" w:cs="Times New Roman"/>
          <w:sz w:val="24"/>
          <w:szCs w:val="24"/>
          <w:lang w:eastAsia="lt-LT"/>
        </w:rPr>
        <w:t>r</w:t>
      </w:r>
      <w:r w:rsidR="006B075F" w:rsidRPr="00EE1059">
        <w:rPr>
          <w:rFonts w:ascii="Times New Roman" w:eastAsia="Times New Roman" w:hAnsi="Times New Roman" w:cs="Times New Roman"/>
          <w:sz w:val="24"/>
          <w:szCs w:val="24"/>
          <w:lang w:eastAsia="lt-LT"/>
        </w:rPr>
        <w:t>dvės, sportinei, meninei</w:t>
      </w:r>
      <w:r w:rsidR="00852FC6" w:rsidRPr="00EE1059">
        <w:rPr>
          <w:rFonts w:ascii="Times New Roman" w:eastAsia="Times New Roman" w:hAnsi="Times New Roman" w:cs="Times New Roman"/>
          <w:sz w:val="24"/>
          <w:szCs w:val="24"/>
          <w:lang w:eastAsia="lt-LT"/>
        </w:rPr>
        <w:t xml:space="preserve">, darbinei </w:t>
      </w:r>
      <w:r w:rsidR="006B075F" w:rsidRPr="00EE1059">
        <w:rPr>
          <w:rFonts w:ascii="Times New Roman" w:eastAsia="Times New Roman" w:hAnsi="Times New Roman" w:cs="Times New Roman"/>
          <w:sz w:val="24"/>
          <w:szCs w:val="24"/>
          <w:lang w:eastAsia="lt-LT"/>
        </w:rPr>
        <w:t xml:space="preserve"> veiklai</w:t>
      </w:r>
      <w:r w:rsidR="00852FC6" w:rsidRPr="00EE1059">
        <w:rPr>
          <w:rFonts w:ascii="Times New Roman" w:eastAsia="Times New Roman" w:hAnsi="Times New Roman" w:cs="Times New Roman"/>
          <w:sz w:val="24"/>
          <w:szCs w:val="24"/>
          <w:lang w:eastAsia="lt-LT"/>
        </w:rPr>
        <w:t>), kas sudarė sąlygas</w:t>
      </w:r>
      <w:r w:rsidR="001208DE">
        <w:rPr>
          <w:rFonts w:ascii="Times New Roman" w:eastAsia="Times New Roman" w:hAnsi="Times New Roman" w:cs="Times New Roman"/>
          <w:sz w:val="24"/>
          <w:szCs w:val="24"/>
          <w:lang w:eastAsia="lt-LT"/>
        </w:rPr>
        <w:t xml:space="preserve"> saugesnei ir </w:t>
      </w:r>
      <w:r w:rsidR="00852FC6" w:rsidRPr="00EE1059">
        <w:rPr>
          <w:rFonts w:ascii="Times New Roman" w:eastAsia="Times New Roman" w:hAnsi="Times New Roman" w:cs="Times New Roman"/>
          <w:sz w:val="24"/>
          <w:szCs w:val="24"/>
          <w:lang w:eastAsia="lt-LT"/>
        </w:rPr>
        <w:t xml:space="preserve"> įvairesnei ugdomąjai veiklai lauke</w:t>
      </w:r>
      <w:r w:rsidR="006B075F" w:rsidRPr="00EE1059">
        <w:rPr>
          <w:rFonts w:ascii="Times New Roman" w:eastAsia="Times New Roman" w:hAnsi="Times New Roman" w:cs="Times New Roman"/>
          <w:sz w:val="24"/>
          <w:szCs w:val="24"/>
          <w:lang w:eastAsia="lt-LT"/>
        </w:rPr>
        <w:t xml:space="preserve">, </w:t>
      </w:r>
    </w:p>
    <w:p w:rsidR="0090106D" w:rsidRDefault="0090106D" w:rsidP="00EE1059">
      <w:pPr>
        <w:spacing w:after="0" w:line="360" w:lineRule="auto"/>
        <w:ind w:firstLine="567"/>
        <w:jc w:val="both"/>
        <w:rPr>
          <w:rFonts w:ascii="Times New Roman" w:eastAsia="Times New Roman" w:hAnsi="Times New Roman" w:cs="Times New Roman"/>
          <w:sz w:val="24"/>
          <w:szCs w:val="24"/>
          <w:lang w:eastAsia="lt-LT"/>
        </w:rPr>
      </w:pPr>
    </w:p>
    <w:p w:rsidR="00A44B07" w:rsidRDefault="00D45B5A"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2019-2021 m. buvo skirtas dėmesys </w:t>
      </w:r>
      <w:r w:rsidR="00A44B07">
        <w:rPr>
          <w:rFonts w:ascii="Times New Roman" w:eastAsia="Times New Roman" w:hAnsi="Times New Roman" w:cs="Times New Roman"/>
          <w:sz w:val="24"/>
          <w:szCs w:val="24"/>
          <w:lang w:eastAsia="lt-LT"/>
        </w:rPr>
        <w:t>įstaigos patalpų bei teritorijos saugumui bei higieninėms sąlygoms gerinti :</w:t>
      </w:r>
    </w:p>
    <w:p w:rsidR="00A44B07" w:rsidRDefault="00BC4A58"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buvo  įrengti nauji  laiptų turėklai abiejose įstaigos laiptinėse, tai </w:t>
      </w:r>
      <w:r w:rsidR="00D45B5A">
        <w:rPr>
          <w:rFonts w:ascii="Times New Roman" w:eastAsia="Times New Roman" w:hAnsi="Times New Roman" w:cs="Times New Roman"/>
          <w:sz w:val="24"/>
          <w:szCs w:val="24"/>
          <w:lang w:eastAsia="lt-LT"/>
        </w:rPr>
        <w:t xml:space="preserve">užtikrino </w:t>
      </w:r>
      <w:r>
        <w:rPr>
          <w:rFonts w:ascii="Times New Roman" w:eastAsia="Times New Roman" w:hAnsi="Times New Roman" w:cs="Times New Roman"/>
          <w:sz w:val="24"/>
          <w:szCs w:val="24"/>
          <w:lang w:eastAsia="lt-LT"/>
        </w:rPr>
        <w:t xml:space="preserve"> vaikų saugumą lipant laiptais.</w:t>
      </w:r>
    </w:p>
    <w:p w:rsidR="00BC4A58" w:rsidRDefault="00A44B07"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w:t>
      </w:r>
      <w:r w:rsidRPr="00A44B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lauko žaidimų aikštelės takeliai iškloti trinkelėmis – tai padarė žaidimų aikštelės aplinką saugesne</w:t>
      </w:r>
    </w:p>
    <w:p w:rsidR="00774DA8" w:rsidRDefault="00A44B07"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atlikti</w:t>
      </w:r>
      <w:r w:rsidR="0034221F">
        <w:rPr>
          <w:rFonts w:ascii="Times New Roman" w:eastAsia="Times New Roman" w:hAnsi="Times New Roman" w:cs="Times New Roman"/>
          <w:sz w:val="24"/>
          <w:szCs w:val="24"/>
          <w:lang w:eastAsia="lt-LT"/>
        </w:rPr>
        <w:t xml:space="preserve"> </w:t>
      </w:r>
      <w:r w:rsidR="00BC4A58">
        <w:rPr>
          <w:rFonts w:ascii="Times New Roman" w:eastAsia="Times New Roman" w:hAnsi="Times New Roman" w:cs="Times New Roman"/>
          <w:sz w:val="24"/>
          <w:szCs w:val="24"/>
          <w:lang w:eastAsia="lt-LT"/>
        </w:rPr>
        <w:t>įstaigos pamatų šiltinimo ir nuogrin</w:t>
      </w:r>
      <w:r w:rsidR="00D45B5A">
        <w:rPr>
          <w:rFonts w:ascii="Times New Roman" w:eastAsia="Times New Roman" w:hAnsi="Times New Roman" w:cs="Times New Roman"/>
          <w:sz w:val="24"/>
          <w:szCs w:val="24"/>
          <w:lang w:eastAsia="lt-LT"/>
        </w:rPr>
        <w:t>d</w:t>
      </w:r>
      <w:r w:rsidR="00BC4A58">
        <w:rPr>
          <w:rFonts w:ascii="Times New Roman" w:eastAsia="Times New Roman" w:hAnsi="Times New Roman" w:cs="Times New Roman"/>
          <w:sz w:val="24"/>
          <w:szCs w:val="24"/>
          <w:lang w:eastAsia="lt-LT"/>
        </w:rPr>
        <w:t>ų tvarkymo darbai</w:t>
      </w:r>
      <w:r w:rsidR="00D45B5A">
        <w:rPr>
          <w:rFonts w:ascii="Times New Roman" w:eastAsia="Times New Roman" w:hAnsi="Times New Roman" w:cs="Times New Roman"/>
          <w:sz w:val="24"/>
          <w:szCs w:val="24"/>
          <w:lang w:eastAsia="lt-LT"/>
        </w:rPr>
        <w:t xml:space="preserve"> –kas pagerino higienines sąlygas</w:t>
      </w:r>
      <w:r w:rsidR="00F7300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įstaigos patalpose</w:t>
      </w:r>
    </w:p>
    <w:p w:rsidR="00D45B5A" w:rsidRDefault="00774DA8"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2019-202</w:t>
      </w:r>
      <w:r w:rsidR="0066374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atlikti 1 grupė</w:t>
      </w:r>
      <w:r w:rsidR="00F7300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ir laiptinių remontai. </w:t>
      </w:r>
      <w:r w:rsidR="00D45B5A">
        <w:rPr>
          <w:rFonts w:ascii="Times New Roman" w:eastAsia="Times New Roman" w:hAnsi="Times New Roman" w:cs="Times New Roman"/>
          <w:sz w:val="24"/>
          <w:szCs w:val="24"/>
          <w:lang w:eastAsia="lt-LT"/>
        </w:rPr>
        <w:t xml:space="preserve">. </w:t>
      </w:r>
    </w:p>
    <w:p w:rsidR="00BC4A58" w:rsidRDefault="00D45B5A"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7300E" w:rsidRPr="00BC4A58" w:rsidRDefault="00BC4A58" w:rsidP="00485672">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p>
    <w:p w:rsidR="005D5393" w:rsidRDefault="00091806" w:rsidP="00471516">
      <w:pPr>
        <w:spacing w:after="0" w:line="360" w:lineRule="auto"/>
        <w:jc w:val="center"/>
        <w:rPr>
          <w:rFonts w:ascii="Times New Roman" w:hAnsi="Times New Roman" w:cs="Times New Roman"/>
          <w:b/>
          <w:sz w:val="24"/>
          <w:szCs w:val="24"/>
        </w:rPr>
      </w:pPr>
      <w:r w:rsidRPr="00091806">
        <w:rPr>
          <w:rFonts w:ascii="Times New Roman" w:hAnsi="Times New Roman" w:cs="Times New Roman"/>
          <w:b/>
          <w:sz w:val="24"/>
          <w:szCs w:val="24"/>
        </w:rPr>
        <w:t>I</w:t>
      </w:r>
      <w:r w:rsidR="005553D0">
        <w:rPr>
          <w:rFonts w:ascii="Times New Roman" w:hAnsi="Times New Roman" w:cs="Times New Roman"/>
          <w:b/>
          <w:sz w:val="24"/>
          <w:szCs w:val="24"/>
        </w:rPr>
        <w:t>II</w:t>
      </w:r>
      <w:r w:rsidRPr="00091806">
        <w:rPr>
          <w:rFonts w:ascii="Times New Roman" w:hAnsi="Times New Roman" w:cs="Times New Roman"/>
          <w:b/>
          <w:sz w:val="24"/>
          <w:szCs w:val="24"/>
        </w:rPr>
        <w:t xml:space="preserve"> SKYRIUS</w:t>
      </w:r>
    </w:p>
    <w:p w:rsidR="00091806" w:rsidRDefault="00091806" w:rsidP="00590E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STIPRYBIŲ, SILPNYBIŲ, GALIMYBIŲ IR GRĖSMIŲ ANALIZĖ</w:t>
      </w: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p>
    <w:p w:rsidR="00DA7DAA" w:rsidRDefault="00DA7DAA" w:rsidP="006B075F">
      <w:pPr>
        <w:pStyle w:val="NoSpacing"/>
        <w:spacing w:line="360" w:lineRule="auto"/>
        <w:jc w:val="center"/>
        <w:rPr>
          <w:rFonts w:ascii="Times New Roman" w:hAnsi="Times New Roman" w:cs="Times New Roman"/>
          <w:b/>
          <w:color w:val="000000" w:themeColor="text1"/>
          <w:sz w:val="24"/>
          <w:szCs w:val="24"/>
        </w:rPr>
      </w:pPr>
    </w:p>
    <w:p w:rsidR="006B075F" w:rsidRDefault="006B075F" w:rsidP="006B075F">
      <w:pPr>
        <w:spacing w:line="276" w:lineRule="auto"/>
        <w:jc w:val="center"/>
        <w:rPr>
          <w:b/>
        </w:rPr>
      </w:pPr>
      <w:r w:rsidRPr="00582D65">
        <w:rPr>
          <w:b/>
        </w:rPr>
        <w:t>STIPRYBIŲ, SILPNYBIŲ, GALIMYBIŲ IR GRĖSMIŲ ANALIZĖ</w:t>
      </w:r>
    </w:p>
    <w:p w:rsidR="006B075F" w:rsidRPr="00582D65" w:rsidRDefault="006B075F" w:rsidP="006B075F">
      <w:pPr>
        <w:spacing w:line="276" w:lineRule="auto"/>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7513"/>
      </w:tblGrid>
      <w:tr w:rsidR="006B075F" w:rsidRPr="00911903" w:rsidTr="00536362">
        <w:tc>
          <w:tcPr>
            <w:tcW w:w="7083" w:type="dxa"/>
            <w:shd w:val="clear" w:color="auto" w:fill="auto"/>
          </w:tcPr>
          <w:p w:rsidR="006B075F" w:rsidRPr="00EA0CBE" w:rsidRDefault="006B075F" w:rsidP="00536362">
            <w:pPr>
              <w:spacing w:line="276" w:lineRule="auto"/>
              <w:rPr>
                <w:b/>
              </w:rPr>
            </w:pPr>
            <w:r w:rsidRPr="00EA0CBE">
              <w:rPr>
                <w:b/>
              </w:rPr>
              <w:t>Stiprybės</w:t>
            </w:r>
          </w:p>
          <w:p w:rsidR="006B075F" w:rsidRDefault="006B075F" w:rsidP="006B075F">
            <w:pPr>
              <w:pStyle w:val="ListParagraph"/>
              <w:numPr>
                <w:ilvl w:val="0"/>
                <w:numId w:val="12"/>
              </w:numPr>
              <w:spacing w:after="0" w:line="276" w:lineRule="auto"/>
            </w:pPr>
            <w:r>
              <w:t>Kvalifikuoti pedagogai (visi įstaigos mokytojai turi pedagoginį išsilavinimą ir reikiamą profesinę kvalifikaciją).</w:t>
            </w:r>
          </w:p>
          <w:p w:rsidR="006B075F" w:rsidRDefault="006B075F" w:rsidP="006B075F">
            <w:pPr>
              <w:pStyle w:val="ListParagraph"/>
              <w:numPr>
                <w:ilvl w:val="0"/>
                <w:numId w:val="12"/>
              </w:numPr>
              <w:spacing w:after="0" w:line="276" w:lineRule="auto"/>
            </w:pPr>
            <w:r>
              <w:t xml:space="preserve"> Ugdymas vykdomas pagal įstaigos  parengtą ikimokyklinio ugdymo programą, kuri atsižvelgia į ugdytinių bei tėvų </w:t>
            </w:r>
            <w:r w:rsidR="006F0520">
              <w:t xml:space="preserve"> </w:t>
            </w:r>
            <w:r>
              <w:t xml:space="preserve">lūkesčius. </w:t>
            </w:r>
          </w:p>
          <w:p w:rsidR="006B075F" w:rsidRDefault="006B075F" w:rsidP="006B075F">
            <w:pPr>
              <w:pStyle w:val="ListParagraph"/>
              <w:numPr>
                <w:ilvl w:val="0"/>
                <w:numId w:val="13"/>
              </w:numPr>
              <w:spacing w:after="0" w:line="276" w:lineRule="auto"/>
            </w:pPr>
            <w:r>
              <w:t xml:space="preserve">Sudarytos sąlygos naudoti IKT ugdymo procese.  </w:t>
            </w:r>
          </w:p>
          <w:p w:rsidR="006B075F" w:rsidRDefault="00C42CCB" w:rsidP="00536362">
            <w:pPr>
              <w:spacing w:after="0" w:line="276" w:lineRule="auto"/>
            </w:pPr>
            <w:r>
              <w:t xml:space="preserve">       </w:t>
            </w:r>
            <w:r w:rsidR="006B075F">
              <w:sym w:font="Symbol" w:char="F0B7"/>
            </w:r>
            <w:r w:rsidR="00790061">
              <w:t xml:space="preserve">     </w:t>
            </w:r>
            <w:r w:rsidR="006B075F">
              <w:t xml:space="preserve"> aprūpinta šiuolaikiškomis ugdymo priemonėmis, užtikrinančiomis kokybišką ikimokyklinį ir priešmokyklinį ugdymą.</w:t>
            </w:r>
          </w:p>
          <w:p w:rsidR="006B075F" w:rsidRDefault="00885F86" w:rsidP="006B075F">
            <w:pPr>
              <w:pStyle w:val="ListParagraph"/>
              <w:numPr>
                <w:ilvl w:val="0"/>
                <w:numId w:val="12"/>
              </w:numPr>
              <w:spacing w:after="0" w:line="276" w:lineRule="auto"/>
            </w:pPr>
            <w:r>
              <w:t>Taikomas patyriminio ugdymo metodas padeda pasiekti  gerus ugdymosi pasiekimus</w:t>
            </w:r>
            <w:r w:rsidR="00B431B0">
              <w:t xml:space="preserve"> (t.y 88 proc. Vaikų pasiekimai atitinka jų raidos lygį ir 100 proc. Vaikų daro individualią pažangą) </w:t>
            </w:r>
            <w:r>
              <w:t>.</w:t>
            </w:r>
          </w:p>
          <w:p w:rsidR="006B075F" w:rsidRDefault="006B075F" w:rsidP="006B075F">
            <w:pPr>
              <w:pStyle w:val="ListParagraph"/>
              <w:numPr>
                <w:ilvl w:val="0"/>
                <w:numId w:val="12"/>
              </w:numPr>
              <w:spacing w:after="0" w:line="276" w:lineRule="auto"/>
            </w:pPr>
            <w:r>
              <w:t xml:space="preserve">  Laiku nustatomi ugdytinių poreikiai ir teikiama pagalba šiems</w:t>
            </w:r>
          </w:p>
          <w:p w:rsidR="006B075F" w:rsidRDefault="006B075F" w:rsidP="00536362">
            <w:pPr>
              <w:spacing w:line="276" w:lineRule="auto"/>
              <w:ind w:left="360"/>
            </w:pPr>
            <w:r>
              <w:t xml:space="preserve">        vaikams .</w:t>
            </w:r>
          </w:p>
          <w:p w:rsidR="006B075F" w:rsidRDefault="006B075F" w:rsidP="006B075F">
            <w:pPr>
              <w:pStyle w:val="ListParagraph"/>
              <w:numPr>
                <w:ilvl w:val="0"/>
                <w:numId w:val="12"/>
              </w:numPr>
              <w:spacing w:after="0" w:line="276" w:lineRule="auto"/>
            </w:pPr>
            <w:r>
              <w:t xml:space="preserve">Dauguma tėvų (98 proc.) gerai ir labai gerai  ugdymo kokybę įstaigoje  </w:t>
            </w:r>
          </w:p>
          <w:p w:rsidR="006B075F" w:rsidRDefault="006B075F" w:rsidP="006B075F">
            <w:pPr>
              <w:pStyle w:val="ListParagraph"/>
              <w:numPr>
                <w:ilvl w:val="0"/>
                <w:numId w:val="12"/>
              </w:numPr>
              <w:spacing w:after="0" w:line="276" w:lineRule="auto"/>
            </w:pPr>
            <w:r>
              <w:t>Visų  grupių, pedagogai ir kiti darbuotojai aprūpinti interneto prieiga bei kompiuteriais.</w:t>
            </w:r>
          </w:p>
          <w:p w:rsidR="006B075F" w:rsidRPr="00911903" w:rsidRDefault="006B075F" w:rsidP="00C42CCB">
            <w:pPr>
              <w:spacing w:after="0" w:line="276" w:lineRule="auto"/>
              <w:ind w:left="360"/>
            </w:pPr>
          </w:p>
        </w:tc>
        <w:tc>
          <w:tcPr>
            <w:tcW w:w="7513" w:type="dxa"/>
            <w:shd w:val="clear" w:color="auto" w:fill="auto"/>
          </w:tcPr>
          <w:p w:rsidR="006B075F" w:rsidRDefault="006B075F" w:rsidP="00536362">
            <w:pPr>
              <w:spacing w:line="276" w:lineRule="auto"/>
              <w:rPr>
                <w:b/>
              </w:rPr>
            </w:pPr>
            <w:r w:rsidRPr="00EA0CBE">
              <w:rPr>
                <w:b/>
              </w:rPr>
              <w:t>Silpnybės</w:t>
            </w:r>
          </w:p>
          <w:p w:rsidR="006B075F" w:rsidRDefault="006B075F" w:rsidP="006B075F">
            <w:pPr>
              <w:pStyle w:val="ListParagraph"/>
              <w:numPr>
                <w:ilvl w:val="0"/>
                <w:numId w:val="12"/>
              </w:numPr>
              <w:spacing w:after="0" w:line="276" w:lineRule="auto"/>
            </w:pPr>
            <w:r>
              <w:t>Ne visi pedagogai turi pakankamai žinių apie įtraukujį ugdymą</w:t>
            </w:r>
          </w:p>
          <w:p w:rsidR="006B075F" w:rsidRDefault="006B075F" w:rsidP="006B075F">
            <w:pPr>
              <w:pStyle w:val="ListParagraph"/>
              <w:numPr>
                <w:ilvl w:val="0"/>
                <w:numId w:val="12"/>
              </w:numPr>
              <w:spacing w:after="0" w:line="276" w:lineRule="auto"/>
            </w:pPr>
            <w:r>
              <w:t>Dalinis (menkas) tėvų įtraukimas į darželio veiklos organizavimą ir aktyvų dalyvavimą.</w:t>
            </w:r>
          </w:p>
          <w:p w:rsidR="006B075F" w:rsidRDefault="006B075F" w:rsidP="006B075F">
            <w:pPr>
              <w:pStyle w:val="ListParagraph"/>
              <w:numPr>
                <w:ilvl w:val="0"/>
                <w:numId w:val="12"/>
              </w:numPr>
              <w:spacing w:after="0" w:line="276" w:lineRule="auto"/>
            </w:pPr>
            <w:r>
              <w:t xml:space="preserve">  Kai kurie tėvai neturi kompiuterių ir dalies tėvų silpni IKT įgūdžiai neleidžia jiems gauti reikiamos savalaikės informacijos.  </w:t>
            </w:r>
          </w:p>
          <w:p w:rsidR="006B075F" w:rsidRDefault="006B075F" w:rsidP="006B075F">
            <w:pPr>
              <w:pStyle w:val="ListParagraph"/>
              <w:numPr>
                <w:ilvl w:val="0"/>
                <w:numId w:val="12"/>
              </w:numPr>
              <w:spacing w:after="0" w:line="276" w:lineRule="auto"/>
            </w:pPr>
            <w:r>
              <w:t>Ugdymo procese kartais pastebimas pedagogų dominavimas.</w:t>
            </w:r>
          </w:p>
          <w:p w:rsidR="006B075F" w:rsidRPr="00911903" w:rsidRDefault="001E50DD" w:rsidP="0047624B">
            <w:pPr>
              <w:pStyle w:val="ListParagraph"/>
              <w:numPr>
                <w:ilvl w:val="0"/>
                <w:numId w:val="12"/>
              </w:numPr>
              <w:spacing w:after="0" w:line="276" w:lineRule="auto"/>
            </w:pPr>
            <w:r>
              <w:t>Įstaigo</w:t>
            </w:r>
            <w:r w:rsidR="0047624B">
              <w:t>s pastatas tik dalinai tinkamas judėti neįgaliojo vežimėliais (nėra įrengta pandusų, tačiau koridoriais  ir grupėse galima.)</w:t>
            </w:r>
          </w:p>
        </w:tc>
      </w:tr>
      <w:tr w:rsidR="006B075F" w:rsidRPr="00911903" w:rsidTr="00536362">
        <w:tc>
          <w:tcPr>
            <w:tcW w:w="7083" w:type="dxa"/>
            <w:shd w:val="clear" w:color="auto" w:fill="auto"/>
          </w:tcPr>
          <w:p w:rsidR="006B075F" w:rsidRPr="00EA0CBE" w:rsidRDefault="006B075F" w:rsidP="00536362">
            <w:pPr>
              <w:spacing w:line="276" w:lineRule="auto"/>
              <w:rPr>
                <w:b/>
              </w:rPr>
            </w:pPr>
            <w:r w:rsidRPr="00EA0CBE">
              <w:rPr>
                <w:b/>
              </w:rPr>
              <w:lastRenderedPageBreak/>
              <w:t>Galimybės</w:t>
            </w:r>
          </w:p>
          <w:p w:rsidR="006B075F" w:rsidRDefault="006B075F" w:rsidP="006B075F">
            <w:pPr>
              <w:pStyle w:val="ListParagraph"/>
              <w:numPr>
                <w:ilvl w:val="0"/>
                <w:numId w:val="12"/>
              </w:numPr>
              <w:spacing w:after="0" w:line="276" w:lineRule="auto"/>
            </w:pPr>
            <w:r>
              <w:t>Pedagogų mokymasis, siekiant pagilinti kompetencijas,</w:t>
            </w:r>
          </w:p>
          <w:p w:rsidR="006B075F" w:rsidRPr="00911903" w:rsidRDefault="006B075F" w:rsidP="006B075F">
            <w:pPr>
              <w:pStyle w:val="ListParagraph"/>
              <w:numPr>
                <w:ilvl w:val="0"/>
                <w:numId w:val="12"/>
              </w:numPr>
              <w:spacing w:after="0" w:line="276" w:lineRule="auto"/>
            </w:pPr>
            <w:r>
              <w:t>Papildomos lėšų pritraukimas (2 proc. GPM) ugdymo aplinkų ir ugdymo procesui tobulinti</w:t>
            </w:r>
          </w:p>
          <w:p w:rsidR="006B075F" w:rsidRPr="00911903" w:rsidRDefault="006B075F" w:rsidP="006B075F">
            <w:pPr>
              <w:pStyle w:val="ListParagraph"/>
              <w:numPr>
                <w:ilvl w:val="0"/>
                <w:numId w:val="12"/>
              </w:numPr>
              <w:spacing w:after="0" w:line="276" w:lineRule="auto"/>
            </w:pPr>
            <w:r>
              <w:t>Ugdymo turinio įvairovės užtikrinimas, kuriant ir įgyvendinant projektus.</w:t>
            </w:r>
          </w:p>
        </w:tc>
        <w:tc>
          <w:tcPr>
            <w:tcW w:w="7513" w:type="dxa"/>
            <w:shd w:val="clear" w:color="auto" w:fill="auto"/>
          </w:tcPr>
          <w:p w:rsidR="006B075F" w:rsidRPr="00EA0CBE" w:rsidRDefault="006B075F" w:rsidP="00536362">
            <w:pPr>
              <w:spacing w:line="276" w:lineRule="auto"/>
              <w:rPr>
                <w:b/>
              </w:rPr>
            </w:pPr>
            <w:r w:rsidRPr="00EA0CBE">
              <w:rPr>
                <w:b/>
              </w:rPr>
              <w:t>Grėsmės/pavojai</w:t>
            </w:r>
          </w:p>
          <w:p w:rsidR="006B075F" w:rsidRPr="00911903" w:rsidRDefault="006B075F" w:rsidP="006B075F">
            <w:pPr>
              <w:pStyle w:val="ListParagraph"/>
              <w:numPr>
                <w:ilvl w:val="0"/>
                <w:numId w:val="12"/>
              </w:numPr>
              <w:spacing w:after="0" w:line="276" w:lineRule="auto"/>
            </w:pPr>
            <w:r>
              <w:t xml:space="preserve">Pastebimas pedagoginių darbuotojų trūkumas  gali įtakoti ugdymo kokybę įstaigoje.  </w:t>
            </w:r>
          </w:p>
          <w:p w:rsidR="006B075F" w:rsidRPr="00911903" w:rsidRDefault="006B075F" w:rsidP="006B075F">
            <w:pPr>
              <w:pStyle w:val="ListParagraph"/>
              <w:numPr>
                <w:ilvl w:val="0"/>
                <w:numId w:val="12"/>
              </w:numPr>
              <w:spacing w:after="0" w:line="276" w:lineRule="auto"/>
            </w:pPr>
            <w:r>
              <w:t>Esantys daugiafunkciai centrai bei ikimokyklinių įstaigų tinklo optimizavimas gali lemti įstaigos reorganizaciją.</w:t>
            </w:r>
          </w:p>
          <w:p w:rsidR="006B075F" w:rsidRDefault="006B075F" w:rsidP="006B075F">
            <w:pPr>
              <w:pStyle w:val="ListParagraph"/>
              <w:numPr>
                <w:ilvl w:val="0"/>
                <w:numId w:val="12"/>
              </w:numPr>
              <w:spacing w:after="0" w:line="276" w:lineRule="auto"/>
            </w:pPr>
            <w:r>
              <w:t xml:space="preserve">gali įtakoti ugdytinių skaičiaus mažėjimą. </w:t>
            </w:r>
          </w:p>
          <w:p w:rsidR="006B075F" w:rsidRDefault="006B075F" w:rsidP="00BB31AF">
            <w:pPr>
              <w:pStyle w:val="ListParagraph"/>
              <w:numPr>
                <w:ilvl w:val="0"/>
                <w:numId w:val="12"/>
              </w:numPr>
              <w:spacing w:after="0" w:line="276" w:lineRule="auto"/>
            </w:pPr>
            <w:r>
              <w:t>Karo pabėgėlių srautas</w:t>
            </w:r>
            <w:r w:rsidR="00BB31AF">
              <w:t xml:space="preserve"> </w:t>
            </w:r>
            <w:r>
              <w:t>iš Ukrainos   gali įtakoti vaikų skaičių lopšelyje-darželyje bei  pareikalauti didesnio dėmesio tokių vaikų įtraukčiai.</w:t>
            </w:r>
          </w:p>
          <w:p w:rsidR="00BB31AF" w:rsidRPr="00911903" w:rsidRDefault="00BB31AF" w:rsidP="00BB31AF">
            <w:pPr>
              <w:spacing w:after="0" w:line="276" w:lineRule="auto"/>
              <w:ind w:left="360"/>
            </w:pPr>
          </w:p>
        </w:tc>
      </w:tr>
    </w:tbl>
    <w:p w:rsidR="006B075F" w:rsidRDefault="006B075F" w:rsidP="006B075F">
      <w:pPr>
        <w:pStyle w:val="NoSpacing"/>
        <w:spacing w:line="360" w:lineRule="auto"/>
        <w:jc w:val="center"/>
        <w:rPr>
          <w:rFonts w:ascii="Times New Roman" w:hAnsi="Times New Roman" w:cs="Times New Roman"/>
          <w:b/>
          <w:color w:val="000000" w:themeColor="text1"/>
          <w:sz w:val="24"/>
          <w:szCs w:val="24"/>
        </w:rPr>
      </w:pP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 xml:space="preserve">V SKYRIUS </w:t>
      </w: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ĮSTAIGOS VIZIJA</w:t>
      </w: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p>
    <w:p w:rsidR="006B075F" w:rsidRPr="00B902E5" w:rsidRDefault="006B075F" w:rsidP="006B075F">
      <w:pPr>
        <w:spacing w:after="0" w:line="360" w:lineRule="auto"/>
        <w:ind w:firstLine="360"/>
        <w:jc w:val="both"/>
        <w:rPr>
          <w:rFonts w:ascii="Times New Roman" w:hAnsi="Times New Roman" w:cs="Times New Roman"/>
          <w:color w:val="000000" w:themeColor="text1"/>
          <w:sz w:val="24"/>
          <w:szCs w:val="24"/>
        </w:rPr>
      </w:pPr>
      <w:r w:rsidRPr="00B902E5">
        <w:rPr>
          <w:rFonts w:ascii="Times New Roman" w:hAnsi="Times New Roman" w:cs="Times New Roman"/>
          <w:color w:val="000000" w:themeColor="text1"/>
          <w:sz w:val="24"/>
          <w:szCs w:val="24"/>
        </w:rPr>
        <w:t xml:space="preserve">Nuolat besimokanti ir atsinaujinanti, moderni </w:t>
      </w:r>
      <w:r>
        <w:rPr>
          <w:rFonts w:ascii="Times New Roman" w:hAnsi="Times New Roman" w:cs="Times New Roman"/>
          <w:color w:val="000000" w:themeColor="text1"/>
          <w:sz w:val="24"/>
          <w:szCs w:val="24"/>
        </w:rPr>
        <w:t>ikimokyklinė įstaiga</w:t>
      </w:r>
      <w:r w:rsidRPr="00B902E5">
        <w:rPr>
          <w:rFonts w:ascii="Times New Roman" w:hAnsi="Times New Roman" w:cs="Times New Roman"/>
          <w:color w:val="000000" w:themeColor="text1"/>
          <w:sz w:val="24"/>
          <w:szCs w:val="24"/>
        </w:rPr>
        <w:t>, į vaiką orientuotomis, savitomis programomis plėtojanti visuminį ugdymą ir šiuolaikines kompetencijas, grindžiama</w:t>
      </w:r>
      <w:r>
        <w:rPr>
          <w:rFonts w:ascii="Times New Roman" w:hAnsi="Times New Roman" w:cs="Times New Roman"/>
          <w:color w:val="000000" w:themeColor="text1"/>
          <w:sz w:val="24"/>
          <w:szCs w:val="24"/>
        </w:rPr>
        <w:t>s krikščioniškos moralės vertybėmis.</w:t>
      </w: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 SKYRIUS</w:t>
      </w: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ĮSTAIGOS MISIJA</w:t>
      </w:r>
    </w:p>
    <w:p w:rsidR="006B075F" w:rsidRPr="006C5CC8" w:rsidRDefault="006B075F" w:rsidP="006B075F">
      <w:pPr>
        <w:pStyle w:val="NoSpacing"/>
        <w:spacing w:line="360" w:lineRule="auto"/>
        <w:jc w:val="center"/>
        <w:rPr>
          <w:rFonts w:ascii="Times New Roman" w:hAnsi="Times New Roman" w:cs="Times New Roman"/>
          <w:b/>
          <w:color w:val="000000" w:themeColor="text1"/>
          <w:sz w:val="24"/>
          <w:szCs w:val="24"/>
        </w:rPr>
      </w:pPr>
    </w:p>
    <w:p w:rsidR="006B075F" w:rsidRDefault="006B075F" w:rsidP="00916CA9">
      <w:pPr>
        <w:pStyle w:val="NoSpacing"/>
        <w:spacing w:line="360" w:lineRule="auto"/>
        <w:jc w:val="both"/>
        <w:rPr>
          <w:rFonts w:ascii="Times New Roman" w:hAnsi="Times New Roman" w:cs="Times New Roman"/>
          <w:b/>
          <w:color w:val="000000" w:themeColor="text1"/>
          <w:sz w:val="24"/>
          <w:szCs w:val="24"/>
        </w:rPr>
      </w:pPr>
      <w:r>
        <w:t xml:space="preserve">        Teikti kokybišką ikimokyklinį ir priešmokyklinį ugdymą ugdymą, padedant vaikams įgyti kompetencijas (socialinės, pažinimo, meninės, kalbos, sveikatos saugojimo), kurios užtikrintų sklandų perėjimą iš darželio į mokyklą. Kurti palankias ugdymo(si) aplinkas ir užtikrinti geras sąlygas vaikų socializacijai (žmogiškųjų vertybių įsisavinimui), saviraiškai bei sudaryti lygias ugdymo(si) galimybes skirtingus gebėjimus turintiems vaikams. Teikti pedagoginę pagalbą specialiųjų poreikių vaikams, organizuojant specialiųjų poreikių vaikų ugdymą bendrosios paskirties grupėse</w:t>
      </w:r>
    </w:p>
    <w:p w:rsidR="006B075F" w:rsidRDefault="006B075F" w:rsidP="006B075F">
      <w:pPr>
        <w:pStyle w:val="NoSpacing"/>
        <w:spacing w:line="360" w:lineRule="auto"/>
        <w:jc w:val="center"/>
        <w:rPr>
          <w:rFonts w:ascii="Times New Roman" w:hAnsi="Times New Roman" w:cs="Times New Roman"/>
          <w:b/>
          <w:color w:val="000000" w:themeColor="text1"/>
          <w:sz w:val="24"/>
          <w:szCs w:val="24"/>
        </w:rPr>
      </w:pPr>
    </w:p>
    <w:p w:rsidR="006B075F" w:rsidRPr="00647B8F" w:rsidRDefault="00071ACB" w:rsidP="004E2796">
      <w:pPr>
        <w:pStyle w:val="NoSpacing"/>
        <w:tabs>
          <w:tab w:val="left" w:pos="6180"/>
        </w:tabs>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
      </w:r>
      <w:r w:rsidR="006B075F" w:rsidRPr="00647B8F">
        <w:rPr>
          <w:rFonts w:ascii="Times New Roman" w:hAnsi="Times New Roman" w:cs="Times New Roman"/>
          <w:b/>
          <w:color w:val="000000" w:themeColor="text1"/>
          <w:sz w:val="24"/>
          <w:szCs w:val="24"/>
        </w:rPr>
        <w:t>VI</w:t>
      </w:r>
      <w:r w:rsidR="006B075F">
        <w:rPr>
          <w:rFonts w:ascii="Times New Roman" w:hAnsi="Times New Roman" w:cs="Times New Roman"/>
          <w:b/>
          <w:color w:val="000000" w:themeColor="text1"/>
          <w:sz w:val="24"/>
          <w:szCs w:val="24"/>
        </w:rPr>
        <w:t>I</w:t>
      </w:r>
      <w:r w:rsidR="006B075F" w:rsidRPr="00647B8F">
        <w:rPr>
          <w:rFonts w:ascii="Times New Roman" w:hAnsi="Times New Roman" w:cs="Times New Roman"/>
          <w:b/>
          <w:color w:val="000000" w:themeColor="text1"/>
          <w:sz w:val="24"/>
          <w:szCs w:val="24"/>
        </w:rPr>
        <w:t xml:space="preserve"> SKYRIUS</w:t>
      </w:r>
    </w:p>
    <w:p w:rsidR="006B075F" w:rsidRDefault="006B075F" w:rsidP="006B075F">
      <w:pPr>
        <w:pStyle w:val="NoSpacing"/>
        <w:jc w:val="center"/>
        <w:rPr>
          <w:rFonts w:ascii="Times New Roman" w:hAnsi="Times New Roman" w:cs="Times New Roman"/>
          <w:b/>
          <w:sz w:val="24"/>
          <w:szCs w:val="24"/>
        </w:rPr>
      </w:pPr>
      <w:r w:rsidRPr="00134FD9">
        <w:rPr>
          <w:rFonts w:ascii="Times New Roman" w:hAnsi="Times New Roman" w:cs="Times New Roman"/>
          <w:b/>
          <w:sz w:val="24"/>
          <w:szCs w:val="24"/>
        </w:rPr>
        <w:t>VERTYBĖS IR FILOSOFIJA</w:t>
      </w:r>
    </w:p>
    <w:p w:rsidR="006B075F" w:rsidRDefault="006B075F" w:rsidP="006B075F">
      <w:pPr>
        <w:pStyle w:val="NoSpacing"/>
        <w:jc w:val="center"/>
        <w:rPr>
          <w:rFonts w:ascii="Times New Roman" w:hAnsi="Times New Roman" w:cs="Times New Roman"/>
          <w:b/>
          <w:sz w:val="24"/>
          <w:szCs w:val="24"/>
        </w:rPr>
      </w:pPr>
    </w:p>
    <w:p w:rsidR="006B075F" w:rsidRDefault="006B075F" w:rsidP="006B075F">
      <w:pPr>
        <w:pStyle w:val="NoSpacing"/>
        <w:jc w:val="center"/>
        <w:rPr>
          <w:rFonts w:ascii="Times New Roman" w:hAnsi="Times New Roman" w:cs="Times New Roman"/>
          <w:b/>
          <w:sz w:val="24"/>
          <w:szCs w:val="24"/>
        </w:rPr>
      </w:pPr>
    </w:p>
    <w:p w:rsidR="006B075F" w:rsidRPr="00AA0248" w:rsidRDefault="006B075F" w:rsidP="006B075F">
      <w:pPr>
        <w:spacing w:line="276" w:lineRule="auto"/>
        <w:ind w:firstLine="360"/>
        <w:jc w:val="both"/>
      </w:pPr>
      <w:r w:rsidRPr="00AA0248">
        <w:t>Lopšelio-darželio „Obel</w:t>
      </w:r>
      <w:r>
        <w:t>ė</w:t>
      </w:r>
      <w:r w:rsidRPr="00AA0248">
        <w:t>lė</w:t>
      </w:r>
      <w:r>
        <w:t>“</w:t>
      </w:r>
      <w:r w:rsidRPr="00AA0248">
        <w:t xml:space="preserve"> vertybinės nuostatos: Ugdymo proceso centre – vaikas. Ugdytojas - draugas,partneris, ugdymo(si) proceso </w:t>
      </w:r>
      <w:r w:rsidR="00926112">
        <w:t>inspiratorius, organizatorius.</w:t>
      </w:r>
    </w:p>
    <w:p w:rsidR="00903C55" w:rsidRDefault="005553D0" w:rsidP="00DA0786">
      <w:pPr>
        <w:jc w:val="center"/>
        <w:rPr>
          <w:rFonts w:ascii="Times New Roman" w:hAnsi="Times New Roman" w:cs="Times New Roman"/>
          <w:b/>
          <w:sz w:val="24"/>
          <w:szCs w:val="24"/>
        </w:rPr>
      </w:pPr>
      <w:r>
        <w:rPr>
          <w:rFonts w:ascii="Times New Roman" w:hAnsi="Times New Roman" w:cs="Times New Roman"/>
          <w:b/>
          <w:sz w:val="24"/>
          <w:szCs w:val="24"/>
        </w:rPr>
        <w:t>VI</w:t>
      </w:r>
      <w:r w:rsidR="00856745">
        <w:rPr>
          <w:rFonts w:ascii="Times New Roman" w:hAnsi="Times New Roman" w:cs="Times New Roman"/>
          <w:b/>
          <w:sz w:val="24"/>
          <w:szCs w:val="24"/>
        </w:rPr>
        <w:t>I SKYRIUS</w:t>
      </w:r>
    </w:p>
    <w:p w:rsidR="00856745" w:rsidRDefault="00856745"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STRATEGIN</w:t>
      </w:r>
      <w:r w:rsidR="00353E6A">
        <w:rPr>
          <w:rFonts w:ascii="Times New Roman" w:hAnsi="Times New Roman" w:cs="Times New Roman"/>
          <w:b/>
          <w:sz w:val="24"/>
          <w:szCs w:val="24"/>
        </w:rPr>
        <w:t>IO REALIZAVIMO PRIEMONIŲ PLANAS</w:t>
      </w:r>
    </w:p>
    <w:p w:rsidR="002D28E3" w:rsidRDefault="002D28E3" w:rsidP="002D28E3">
      <w:pPr>
        <w:spacing w:after="0" w:line="360" w:lineRule="auto"/>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2249"/>
        <w:gridCol w:w="1425"/>
        <w:gridCol w:w="2431"/>
        <w:gridCol w:w="1553"/>
        <w:gridCol w:w="1991"/>
        <w:gridCol w:w="1275"/>
        <w:gridCol w:w="1276"/>
        <w:gridCol w:w="1276"/>
      </w:tblGrid>
      <w:tr w:rsidR="002D28E3" w:rsidRPr="000E6F6E" w:rsidTr="00590E52">
        <w:trPr>
          <w:trHeight w:val="458"/>
        </w:trPr>
        <w:tc>
          <w:tcPr>
            <w:tcW w:w="15304" w:type="dxa"/>
            <w:gridSpan w:val="9"/>
          </w:tcPr>
          <w:p w:rsidR="002D28E3" w:rsidRPr="000E6F6E" w:rsidRDefault="002D28E3" w:rsidP="00590E52">
            <w:pPr>
              <w:spacing w:after="0" w:line="240" w:lineRule="auto"/>
              <w:rPr>
                <w:rFonts w:ascii="Times New Roman" w:hAnsi="Times New Roman" w:cs="Times New Roman"/>
                <w:b/>
                <w:i/>
              </w:rPr>
            </w:pPr>
            <w:r w:rsidRPr="000E6F6E">
              <w:rPr>
                <w:rFonts w:ascii="Times New Roman" w:hAnsi="Times New Roman" w:cs="Times New Roman"/>
                <w:b/>
                <w:i/>
              </w:rPr>
              <w:t xml:space="preserve">1 TIKSLAS – Gerinti ugdymo kokybę </w:t>
            </w:r>
            <w:r w:rsidR="00000362" w:rsidRPr="000E6F6E">
              <w:rPr>
                <w:rFonts w:ascii="Times New Roman" w:hAnsi="Times New Roman" w:cs="Times New Roman"/>
                <w:b/>
                <w:i/>
              </w:rPr>
              <w:t>formuojant ugdymosi kultūrą</w:t>
            </w:r>
          </w:p>
          <w:p w:rsidR="002D28E3" w:rsidRPr="000E6F6E" w:rsidRDefault="002D28E3" w:rsidP="00590E52">
            <w:pPr>
              <w:spacing w:after="0" w:line="240" w:lineRule="auto"/>
              <w:rPr>
                <w:rFonts w:ascii="Times New Roman" w:hAnsi="Times New Roman" w:cs="Times New Roman"/>
                <w:b/>
                <w:i/>
              </w:rPr>
            </w:pPr>
          </w:p>
        </w:tc>
      </w:tr>
      <w:tr w:rsidR="002D28E3" w:rsidRPr="000E6F6E" w:rsidTr="002E424A">
        <w:trPr>
          <w:trHeight w:val="428"/>
        </w:trPr>
        <w:tc>
          <w:tcPr>
            <w:tcW w:w="1828" w:type="dxa"/>
            <w:vMerge w:val="restart"/>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Uždaviniai</w:t>
            </w:r>
          </w:p>
        </w:tc>
        <w:tc>
          <w:tcPr>
            <w:tcW w:w="2249" w:type="dxa"/>
            <w:vMerge w:val="restart"/>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Priemonės pavadinimas</w:t>
            </w:r>
          </w:p>
        </w:tc>
        <w:tc>
          <w:tcPr>
            <w:tcW w:w="1425" w:type="dxa"/>
            <w:vMerge w:val="restart"/>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Vykdytojai</w:t>
            </w:r>
          </w:p>
        </w:tc>
        <w:tc>
          <w:tcPr>
            <w:tcW w:w="2431" w:type="dxa"/>
            <w:vMerge w:val="restart"/>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Planuojami rezultatai ir jų laikas</w:t>
            </w:r>
          </w:p>
        </w:tc>
        <w:tc>
          <w:tcPr>
            <w:tcW w:w="1553" w:type="dxa"/>
            <w:vMerge w:val="restart"/>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Lėšų poreikis ir numatomi finansavimo šaltiniai</w:t>
            </w:r>
          </w:p>
        </w:tc>
        <w:tc>
          <w:tcPr>
            <w:tcW w:w="5818" w:type="dxa"/>
            <w:gridSpan w:val="4"/>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Rezultato vertinimo kriterijus</w:t>
            </w:r>
          </w:p>
        </w:tc>
      </w:tr>
      <w:tr w:rsidR="002D28E3" w:rsidRPr="000E6F6E" w:rsidTr="002E424A">
        <w:tc>
          <w:tcPr>
            <w:tcW w:w="1828" w:type="dxa"/>
            <w:vMerge/>
            <w:vAlign w:val="center"/>
          </w:tcPr>
          <w:p w:rsidR="002D28E3" w:rsidRPr="000E6F6E" w:rsidRDefault="002D28E3" w:rsidP="00590E52">
            <w:pPr>
              <w:spacing w:after="0" w:line="240" w:lineRule="auto"/>
              <w:jc w:val="center"/>
              <w:rPr>
                <w:rFonts w:ascii="Times New Roman" w:hAnsi="Times New Roman" w:cs="Times New Roman"/>
              </w:rPr>
            </w:pPr>
          </w:p>
        </w:tc>
        <w:tc>
          <w:tcPr>
            <w:tcW w:w="2249" w:type="dxa"/>
            <w:vMerge/>
            <w:vAlign w:val="center"/>
          </w:tcPr>
          <w:p w:rsidR="002D28E3" w:rsidRPr="000E6F6E" w:rsidRDefault="002D28E3" w:rsidP="00590E52">
            <w:pPr>
              <w:spacing w:after="0" w:line="240" w:lineRule="auto"/>
              <w:jc w:val="center"/>
              <w:rPr>
                <w:rFonts w:ascii="Times New Roman" w:hAnsi="Times New Roman" w:cs="Times New Roman"/>
              </w:rPr>
            </w:pPr>
          </w:p>
        </w:tc>
        <w:tc>
          <w:tcPr>
            <w:tcW w:w="1425" w:type="dxa"/>
            <w:vMerge/>
            <w:vAlign w:val="center"/>
          </w:tcPr>
          <w:p w:rsidR="002D28E3" w:rsidRPr="000E6F6E" w:rsidRDefault="002D28E3" w:rsidP="00590E52">
            <w:pPr>
              <w:spacing w:after="0" w:line="240" w:lineRule="auto"/>
              <w:jc w:val="center"/>
              <w:rPr>
                <w:rFonts w:ascii="Times New Roman" w:hAnsi="Times New Roman" w:cs="Times New Roman"/>
              </w:rPr>
            </w:pPr>
          </w:p>
        </w:tc>
        <w:tc>
          <w:tcPr>
            <w:tcW w:w="2431" w:type="dxa"/>
            <w:vMerge/>
            <w:vAlign w:val="center"/>
          </w:tcPr>
          <w:p w:rsidR="002D28E3" w:rsidRPr="000E6F6E" w:rsidRDefault="002D28E3" w:rsidP="00590E52">
            <w:pPr>
              <w:spacing w:after="0" w:line="240" w:lineRule="auto"/>
              <w:jc w:val="center"/>
              <w:rPr>
                <w:rFonts w:ascii="Times New Roman" w:hAnsi="Times New Roman" w:cs="Times New Roman"/>
              </w:rPr>
            </w:pPr>
          </w:p>
        </w:tc>
        <w:tc>
          <w:tcPr>
            <w:tcW w:w="1553" w:type="dxa"/>
            <w:vMerge/>
            <w:vAlign w:val="center"/>
          </w:tcPr>
          <w:p w:rsidR="002D28E3" w:rsidRPr="000E6F6E" w:rsidRDefault="002D28E3" w:rsidP="00590E52">
            <w:pPr>
              <w:spacing w:after="0" w:line="240" w:lineRule="auto"/>
              <w:jc w:val="center"/>
              <w:rPr>
                <w:rFonts w:ascii="Times New Roman" w:hAnsi="Times New Roman" w:cs="Times New Roman"/>
              </w:rPr>
            </w:pPr>
          </w:p>
        </w:tc>
        <w:tc>
          <w:tcPr>
            <w:tcW w:w="1991" w:type="dxa"/>
            <w:vAlign w:val="center"/>
          </w:tcPr>
          <w:p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Pavadinimas, mato vnt.</w:t>
            </w:r>
          </w:p>
        </w:tc>
        <w:tc>
          <w:tcPr>
            <w:tcW w:w="1275" w:type="dxa"/>
            <w:vAlign w:val="center"/>
          </w:tcPr>
          <w:p w:rsidR="002D28E3" w:rsidRPr="000E6F6E" w:rsidRDefault="002D28E3" w:rsidP="00787525">
            <w:pPr>
              <w:spacing w:after="0" w:line="240" w:lineRule="auto"/>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276" w:type="dxa"/>
            <w:vAlign w:val="center"/>
          </w:tcPr>
          <w:p w:rsidR="002D28E3" w:rsidRPr="000E6F6E" w:rsidRDefault="002D28E3"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3</w:t>
            </w:r>
            <w:r w:rsidRPr="000E6F6E">
              <w:rPr>
                <w:rFonts w:ascii="Times New Roman" w:hAnsi="Times New Roman" w:cs="Times New Roman"/>
              </w:rPr>
              <w:t xml:space="preserve"> m.</w:t>
            </w:r>
          </w:p>
        </w:tc>
        <w:tc>
          <w:tcPr>
            <w:tcW w:w="1276" w:type="dxa"/>
            <w:vAlign w:val="center"/>
          </w:tcPr>
          <w:p w:rsidR="002D28E3" w:rsidRPr="00C16880" w:rsidRDefault="002D28E3" w:rsidP="00C16880">
            <w:pPr>
              <w:pStyle w:val="ListParagraph"/>
              <w:numPr>
                <w:ilvl w:val="0"/>
                <w:numId w:val="18"/>
              </w:numPr>
              <w:spacing w:after="0" w:line="240" w:lineRule="auto"/>
              <w:jc w:val="center"/>
              <w:rPr>
                <w:rFonts w:ascii="Times New Roman" w:hAnsi="Times New Roman" w:cs="Times New Roman"/>
              </w:rPr>
            </w:pPr>
            <w:r w:rsidRPr="00C16880">
              <w:rPr>
                <w:rFonts w:ascii="Times New Roman" w:hAnsi="Times New Roman" w:cs="Times New Roman"/>
              </w:rPr>
              <w:t>m.</w:t>
            </w:r>
          </w:p>
        </w:tc>
      </w:tr>
      <w:tr w:rsidR="0007050D" w:rsidRPr="000E6F6E" w:rsidTr="002E424A">
        <w:trPr>
          <w:trHeight w:val="2130"/>
        </w:trPr>
        <w:tc>
          <w:tcPr>
            <w:tcW w:w="1828" w:type="dxa"/>
            <w:vMerge w:val="restart"/>
          </w:tcPr>
          <w:p w:rsidR="0007050D" w:rsidRPr="00C16880" w:rsidRDefault="00C16880" w:rsidP="00C16880">
            <w:pPr>
              <w:tabs>
                <w:tab w:val="left" w:pos="180"/>
                <w:tab w:val="left" w:pos="495"/>
                <w:tab w:val="left" w:pos="810"/>
              </w:tabs>
              <w:ind w:left="360"/>
              <w:rPr>
                <w:rFonts w:ascii="Times New Roman" w:hAnsi="Times New Roman" w:cs="Times New Roman"/>
              </w:rPr>
            </w:pPr>
            <w:r>
              <w:rPr>
                <w:rFonts w:ascii="Times New Roman" w:hAnsi="Times New Roman" w:cs="Times New Roman"/>
              </w:rPr>
              <w:t xml:space="preserve">1.1 </w:t>
            </w:r>
            <w:r w:rsidR="0007050D" w:rsidRPr="00C16880">
              <w:rPr>
                <w:rFonts w:ascii="Times New Roman" w:hAnsi="Times New Roman" w:cs="Times New Roman"/>
              </w:rPr>
              <w:t xml:space="preserve">Pasiekti </w:t>
            </w:r>
            <w:r w:rsidR="00AB26AF" w:rsidRPr="00C16880">
              <w:rPr>
                <w:rFonts w:ascii="Times New Roman" w:hAnsi="Times New Roman" w:cs="Times New Roman"/>
              </w:rPr>
              <w:t>a</w:t>
            </w:r>
            <w:r w:rsidR="0007050D" w:rsidRPr="00C16880">
              <w:rPr>
                <w:rFonts w:ascii="Times New Roman" w:hAnsi="Times New Roman" w:cs="Times New Roman"/>
              </w:rPr>
              <w:t xml:space="preserve">ukštesnių ugdymosi rezultatų  bei </w:t>
            </w:r>
            <w:r w:rsidR="006A2976" w:rsidRPr="00C16880">
              <w:rPr>
                <w:rFonts w:ascii="Times New Roman" w:hAnsi="Times New Roman" w:cs="Times New Roman"/>
              </w:rPr>
              <w:t xml:space="preserve">aukštesnės ugdomųjų veiklų kokybės  </w:t>
            </w:r>
            <w:r w:rsidR="0007050D" w:rsidRPr="00C16880">
              <w:rPr>
                <w:rFonts w:ascii="Times New Roman" w:hAnsi="Times New Roman" w:cs="Times New Roman"/>
              </w:rPr>
              <w:t xml:space="preserve">tęsiant </w:t>
            </w:r>
            <w:r w:rsidR="0007050D" w:rsidRPr="00C16880">
              <w:rPr>
                <w:rFonts w:ascii="Times New Roman" w:hAnsi="Times New Roman" w:cs="Times New Roman"/>
              </w:rPr>
              <w:lastRenderedPageBreak/>
              <w:t>patyrim</w:t>
            </w:r>
            <w:r w:rsidR="00AB26AF" w:rsidRPr="00C16880">
              <w:rPr>
                <w:rFonts w:ascii="Times New Roman" w:hAnsi="Times New Roman" w:cs="Times New Roman"/>
              </w:rPr>
              <w:t>inį ugdymą įstaigoje</w:t>
            </w:r>
          </w:p>
          <w:p w:rsidR="0007050D" w:rsidRDefault="0007050D" w:rsidP="005E5DE2">
            <w:pPr>
              <w:rPr>
                <w:rFonts w:ascii="Times New Roman" w:hAnsi="Times New Roman" w:cs="Times New Roman"/>
              </w:rPr>
            </w:pPr>
          </w:p>
          <w:p w:rsidR="0007050D" w:rsidRDefault="0007050D" w:rsidP="005E5DE2">
            <w:pPr>
              <w:rPr>
                <w:rFonts w:ascii="Times New Roman" w:hAnsi="Times New Roman" w:cs="Times New Roman"/>
              </w:rPr>
            </w:pPr>
          </w:p>
          <w:p w:rsidR="0007050D" w:rsidRDefault="0007050D" w:rsidP="005E5DE2">
            <w:pPr>
              <w:rPr>
                <w:rFonts w:ascii="Times New Roman" w:hAnsi="Times New Roman" w:cs="Times New Roman"/>
              </w:rPr>
            </w:pPr>
          </w:p>
          <w:p w:rsidR="0007050D" w:rsidRDefault="0007050D" w:rsidP="005E5DE2">
            <w:pPr>
              <w:rPr>
                <w:rFonts w:ascii="Times New Roman" w:hAnsi="Times New Roman" w:cs="Times New Roman"/>
              </w:rPr>
            </w:pPr>
          </w:p>
          <w:p w:rsidR="0007050D" w:rsidRDefault="0007050D" w:rsidP="005E5DE2">
            <w:pPr>
              <w:rPr>
                <w:rFonts w:ascii="Times New Roman" w:hAnsi="Times New Roman" w:cs="Times New Roman"/>
              </w:rPr>
            </w:pPr>
          </w:p>
          <w:p w:rsidR="0007050D" w:rsidRPr="005E5DE2" w:rsidRDefault="0007050D" w:rsidP="005E5DE2">
            <w:pPr>
              <w:rPr>
                <w:rFonts w:ascii="Times New Roman" w:hAnsi="Times New Roman" w:cs="Times New Roman"/>
              </w:rPr>
            </w:pPr>
          </w:p>
        </w:tc>
        <w:tc>
          <w:tcPr>
            <w:tcW w:w="2249" w:type="dxa"/>
            <w:vMerge w:val="restart"/>
          </w:tcPr>
          <w:p w:rsidR="0007050D" w:rsidRPr="00536362" w:rsidRDefault="0007050D" w:rsidP="00D42BF7">
            <w:pPr>
              <w:spacing w:after="0"/>
              <w:rPr>
                <w:rFonts w:ascii="Times New Roman" w:hAnsi="Times New Roman" w:cs="Times New Roman"/>
              </w:rPr>
            </w:pPr>
            <w:r w:rsidRPr="00536362">
              <w:rPr>
                <w:rFonts w:ascii="Times New Roman" w:hAnsi="Times New Roman" w:cs="Times New Roman"/>
              </w:rPr>
              <w:lastRenderedPageBreak/>
              <w:t xml:space="preserve">1.Ugdomųjų projektų </w:t>
            </w:r>
            <w:r>
              <w:rPr>
                <w:rFonts w:ascii="Times New Roman" w:hAnsi="Times New Roman" w:cs="Times New Roman"/>
              </w:rPr>
              <w:t xml:space="preserve">bei patyriminio ugdymo (STEAM)  savaičių </w:t>
            </w:r>
            <w:r w:rsidRPr="00536362">
              <w:rPr>
                <w:rFonts w:ascii="Times New Roman" w:hAnsi="Times New Roman" w:cs="Times New Roman"/>
              </w:rPr>
              <w:t>organizavimas</w:t>
            </w:r>
            <w:r w:rsidR="00D42BF7">
              <w:rPr>
                <w:rFonts w:ascii="Times New Roman" w:hAnsi="Times New Roman" w:cs="Times New Roman"/>
              </w:rPr>
              <w:t xml:space="preserve"> </w:t>
            </w:r>
            <w:r w:rsidRPr="00536362">
              <w:rPr>
                <w:rFonts w:ascii="Times New Roman" w:hAnsi="Times New Roman" w:cs="Times New Roman"/>
              </w:rPr>
              <w:t xml:space="preserve"> </w:t>
            </w:r>
            <w:r>
              <w:rPr>
                <w:rFonts w:ascii="Times New Roman" w:hAnsi="Times New Roman" w:cs="Times New Roman"/>
              </w:rPr>
              <w:t>(</w:t>
            </w:r>
            <w:r w:rsidR="00D42BF7">
              <w:rPr>
                <w:rFonts w:ascii="Times New Roman" w:hAnsi="Times New Roman" w:cs="Times New Roman"/>
              </w:rPr>
              <w:t xml:space="preserve">ne mažiau kaip 12 savaičių ir </w:t>
            </w:r>
            <w:r>
              <w:rPr>
                <w:rFonts w:ascii="Times New Roman" w:hAnsi="Times New Roman" w:cs="Times New Roman"/>
              </w:rPr>
              <w:t xml:space="preserve"> 9 projektai per metus </w:t>
            </w:r>
            <w:r w:rsidR="00D42BF7">
              <w:rPr>
                <w:rFonts w:ascii="Times New Roman" w:hAnsi="Times New Roman" w:cs="Times New Roman"/>
              </w:rPr>
              <w:t>)</w:t>
            </w:r>
          </w:p>
        </w:tc>
        <w:tc>
          <w:tcPr>
            <w:tcW w:w="1425" w:type="dxa"/>
            <w:vMerge w:val="restart"/>
          </w:tcPr>
          <w:p w:rsidR="0007050D" w:rsidRPr="000E6F6E" w:rsidRDefault="0007050D" w:rsidP="00590E52">
            <w:pPr>
              <w:spacing w:after="0"/>
              <w:rPr>
                <w:rFonts w:ascii="Times New Roman" w:hAnsi="Times New Roman" w:cs="Times New Roman"/>
              </w:rPr>
            </w:pPr>
            <w:r>
              <w:rPr>
                <w:rFonts w:ascii="Times New Roman" w:hAnsi="Times New Roman" w:cs="Times New Roman"/>
              </w:rPr>
              <w:t>Direktorės pavaduotoja ugdymui</w:t>
            </w:r>
          </w:p>
        </w:tc>
        <w:tc>
          <w:tcPr>
            <w:tcW w:w="2431" w:type="dxa"/>
            <w:vMerge w:val="restart"/>
          </w:tcPr>
          <w:p w:rsidR="0007050D" w:rsidRDefault="0007050D" w:rsidP="00590E52">
            <w:pPr>
              <w:spacing w:after="0" w:line="240" w:lineRule="auto"/>
              <w:rPr>
                <w:rFonts w:ascii="Times New Roman" w:hAnsi="Times New Roman" w:cs="Times New Roman"/>
              </w:rPr>
            </w:pPr>
            <w:r>
              <w:rPr>
                <w:rFonts w:ascii="Times New Roman" w:hAnsi="Times New Roman" w:cs="Times New Roman"/>
              </w:rPr>
              <w:t xml:space="preserve">Aukštesni ugdytinių pasiekimai lyginant </w:t>
            </w:r>
          </w:p>
          <w:p w:rsidR="0007050D" w:rsidRDefault="0007050D" w:rsidP="00E96B41">
            <w:pPr>
              <w:spacing w:after="0" w:line="240" w:lineRule="auto"/>
              <w:rPr>
                <w:rFonts w:ascii="Times New Roman" w:hAnsi="Times New Roman" w:cs="Times New Roman"/>
              </w:rPr>
            </w:pPr>
            <w:r>
              <w:rPr>
                <w:rFonts w:ascii="Times New Roman" w:hAnsi="Times New Roman" w:cs="Times New Roman"/>
              </w:rPr>
              <w:t>20</w:t>
            </w:r>
            <w:r w:rsidR="00E96B41">
              <w:rPr>
                <w:rFonts w:ascii="Times New Roman" w:hAnsi="Times New Roman" w:cs="Times New Roman"/>
              </w:rPr>
              <w:t>19</w:t>
            </w:r>
            <w:r>
              <w:rPr>
                <w:rFonts w:ascii="Times New Roman" w:hAnsi="Times New Roman" w:cs="Times New Roman"/>
              </w:rPr>
              <w:t>-202</w:t>
            </w:r>
            <w:r w:rsidR="00E96B41">
              <w:rPr>
                <w:rFonts w:ascii="Times New Roman" w:hAnsi="Times New Roman" w:cs="Times New Roman"/>
              </w:rPr>
              <w:t>1</w:t>
            </w:r>
            <w:r>
              <w:rPr>
                <w:rFonts w:ascii="Times New Roman" w:hAnsi="Times New Roman" w:cs="Times New Roman"/>
              </w:rPr>
              <w:t>m.</w:t>
            </w:r>
          </w:p>
          <w:p w:rsidR="00690CE3" w:rsidRDefault="00690CE3" w:rsidP="00E96B41">
            <w:pPr>
              <w:spacing w:after="0" w:line="240" w:lineRule="auto"/>
              <w:rPr>
                <w:rFonts w:ascii="Times New Roman" w:hAnsi="Times New Roman" w:cs="Times New Roman"/>
              </w:rPr>
            </w:pPr>
          </w:p>
          <w:p w:rsidR="00EF17B6" w:rsidRPr="000E6F6E" w:rsidRDefault="00EF17B6" w:rsidP="00EF17B6">
            <w:pPr>
              <w:spacing w:after="0" w:line="240" w:lineRule="auto"/>
              <w:rPr>
                <w:rFonts w:ascii="Times New Roman" w:hAnsi="Times New Roman" w:cs="Times New Roman"/>
              </w:rPr>
            </w:pPr>
            <w:r>
              <w:rPr>
                <w:rFonts w:ascii="Times New Roman" w:hAnsi="Times New Roman" w:cs="Times New Roman"/>
              </w:rPr>
              <w:t>Pagerės ugdomųjų veiklų kokybė</w:t>
            </w:r>
          </w:p>
        </w:tc>
        <w:tc>
          <w:tcPr>
            <w:tcW w:w="1553" w:type="dxa"/>
            <w:vMerge w:val="restart"/>
          </w:tcPr>
          <w:p w:rsidR="0007050D" w:rsidRDefault="002B7B98" w:rsidP="00590E52">
            <w:pPr>
              <w:spacing w:after="0" w:line="240" w:lineRule="auto"/>
              <w:rPr>
                <w:rFonts w:ascii="Times New Roman" w:hAnsi="Times New Roman" w:cs="Times New Roman"/>
              </w:rPr>
            </w:pPr>
            <w:r>
              <w:rPr>
                <w:rFonts w:ascii="Times New Roman" w:hAnsi="Times New Roman" w:cs="Times New Roman"/>
              </w:rPr>
              <w:t>500 Eur.</w:t>
            </w:r>
          </w:p>
          <w:p w:rsidR="002B7B98" w:rsidRPr="000E6F6E" w:rsidRDefault="002B7B98" w:rsidP="002B7B98">
            <w:pPr>
              <w:spacing w:after="0" w:line="240" w:lineRule="auto"/>
              <w:rPr>
                <w:rFonts w:ascii="Times New Roman" w:hAnsi="Times New Roman" w:cs="Times New Roman"/>
              </w:rPr>
            </w:pPr>
            <w:r>
              <w:rPr>
                <w:rFonts w:ascii="Times New Roman" w:hAnsi="Times New Roman" w:cs="Times New Roman"/>
              </w:rPr>
              <w:t>Mokymo lėšos</w:t>
            </w:r>
          </w:p>
        </w:tc>
        <w:tc>
          <w:tcPr>
            <w:tcW w:w="1991" w:type="dxa"/>
          </w:tcPr>
          <w:p w:rsidR="0007050D" w:rsidRPr="000E6F6E" w:rsidRDefault="0007050D" w:rsidP="00590E52">
            <w:pPr>
              <w:spacing w:after="0"/>
              <w:rPr>
                <w:rFonts w:ascii="Times New Roman" w:hAnsi="Times New Roman" w:cs="Times New Roman"/>
              </w:rPr>
            </w:pPr>
            <w:r w:rsidRPr="001D270F">
              <w:rPr>
                <w:rFonts w:ascii="Times New Roman" w:eastAsia="Times New Roman" w:hAnsi="Times New Roman" w:cs="Times New Roman"/>
                <w:bCs/>
                <w:sz w:val="24"/>
                <w:szCs w:val="24"/>
                <w:lang w:eastAsia="lt-LT"/>
              </w:rPr>
              <w:t>Ikimokyklinio amžiaus vaikų pasiekimų ir pažangos lygio, atitinkančio vaiko raidą, dalis</w:t>
            </w:r>
            <w:r>
              <w:rPr>
                <w:rFonts w:ascii="Times New Roman" w:eastAsia="Times New Roman" w:hAnsi="Times New Roman" w:cs="Times New Roman"/>
                <w:bCs/>
                <w:sz w:val="24"/>
                <w:szCs w:val="24"/>
                <w:lang w:eastAsia="lt-LT"/>
              </w:rPr>
              <w:t xml:space="preserve"> proc.</w:t>
            </w:r>
          </w:p>
        </w:tc>
        <w:tc>
          <w:tcPr>
            <w:tcW w:w="1275" w:type="dxa"/>
          </w:tcPr>
          <w:p w:rsidR="0007050D" w:rsidRPr="000E6F6E" w:rsidRDefault="0007050D" w:rsidP="00590E52">
            <w:pPr>
              <w:spacing w:after="0"/>
              <w:rPr>
                <w:rFonts w:ascii="Times New Roman" w:hAnsi="Times New Roman" w:cs="Times New Roman"/>
              </w:rPr>
            </w:pPr>
            <w:r>
              <w:rPr>
                <w:rFonts w:ascii="Times New Roman" w:hAnsi="Times New Roman" w:cs="Times New Roman"/>
              </w:rPr>
              <w:t>89</w:t>
            </w:r>
          </w:p>
        </w:tc>
        <w:tc>
          <w:tcPr>
            <w:tcW w:w="1276" w:type="dxa"/>
          </w:tcPr>
          <w:p w:rsidR="0007050D" w:rsidRPr="000E6F6E" w:rsidRDefault="00D862E9" w:rsidP="00590E52">
            <w:pPr>
              <w:spacing w:after="0"/>
              <w:rPr>
                <w:rFonts w:ascii="Times New Roman" w:hAnsi="Times New Roman" w:cs="Times New Roman"/>
              </w:rPr>
            </w:pPr>
            <w:r>
              <w:rPr>
                <w:rFonts w:ascii="Times New Roman" w:hAnsi="Times New Roman" w:cs="Times New Roman"/>
              </w:rPr>
              <w:t>90</w:t>
            </w:r>
          </w:p>
        </w:tc>
        <w:tc>
          <w:tcPr>
            <w:tcW w:w="1276" w:type="dxa"/>
          </w:tcPr>
          <w:p w:rsidR="0007050D" w:rsidRPr="000E6F6E" w:rsidRDefault="0007050D" w:rsidP="00590E52">
            <w:pPr>
              <w:spacing w:after="0"/>
              <w:rPr>
                <w:rFonts w:ascii="Times New Roman" w:hAnsi="Times New Roman" w:cs="Times New Roman"/>
              </w:rPr>
            </w:pPr>
            <w:r>
              <w:rPr>
                <w:rFonts w:ascii="Times New Roman" w:hAnsi="Times New Roman" w:cs="Times New Roman"/>
              </w:rPr>
              <w:t>90</w:t>
            </w:r>
          </w:p>
        </w:tc>
      </w:tr>
      <w:tr w:rsidR="0007050D" w:rsidRPr="000E6F6E" w:rsidTr="002E424A">
        <w:trPr>
          <w:trHeight w:val="433"/>
        </w:trPr>
        <w:tc>
          <w:tcPr>
            <w:tcW w:w="1828" w:type="dxa"/>
            <w:vMerge/>
          </w:tcPr>
          <w:p w:rsidR="0007050D" w:rsidRPr="005E5DE2" w:rsidRDefault="0007050D" w:rsidP="005E5DE2">
            <w:pPr>
              <w:pStyle w:val="ListParagraph"/>
              <w:numPr>
                <w:ilvl w:val="1"/>
                <w:numId w:val="11"/>
              </w:numPr>
              <w:tabs>
                <w:tab w:val="left" w:pos="180"/>
                <w:tab w:val="left" w:pos="495"/>
                <w:tab w:val="left" w:pos="810"/>
              </w:tabs>
              <w:ind w:left="0" w:firstLine="0"/>
              <w:rPr>
                <w:rFonts w:ascii="Times New Roman" w:hAnsi="Times New Roman" w:cs="Times New Roman"/>
              </w:rPr>
            </w:pPr>
          </w:p>
        </w:tc>
        <w:tc>
          <w:tcPr>
            <w:tcW w:w="2249" w:type="dxa"/>
            <w:vMerge/>
          </w:tcPr>
          <w:p w:rsidR="0007050D" w:rsidRPr="00536362" w:rsidRDefault="0007050D" w:rsidP="00087062">
            <w:pPr>
              <w:spacing w:after="0"/>
              <w:rPr>
                <w:rFonts w:ascii="Times New Roman" w:hAnsi="Times New Roman" w:cs="Times New Roman"/>
              </w:rPr>
            </w:pPr>
          </w:p>
        </w:tc>
        <w:tc>
          <w:tcPr>
            <w:tcW w:w="1425" w:type="dxa"/>
            <w:vMerge/>
          </w:tcPr>
          <w:p w:rsidR="0007050D" w:rsidRDefault="0007050D" w:rsidP="00590E52">
            <w:pPr>
              <w:spacing w:after="0"/>
              <w:rPr>
                <w:rFonts w:ascii="Times New Roman" w:hAnsi="Times New Roman" w:cs="Times New Roman"/>
              </w:rPr>
            </w:pPr>
          </w:p>
        </w:tc>
        <w:tc>
          <w:tcPr>
            <w:tcW w:w="2431" w:type="dxa"/>
            <w:vMerge/>
          </w:tcPr>
          <w:p w:rsidR="0007050D" w:rsidRDefault="0007050D" w:rsidP="00590E52">
            <w:pPr>
              <w:spacing w:after="0" w:line="240" w:lineRule="auto"/>
              <w:rPr>
                <w:rFonts w:ascii="Times New Roman" w:hAnsi="Times New Roman" w:cs="Times New Roman"/>
              </w:rPr>
            </w:pPr>
          </w:p>
        </w:tc>
        <w:tc>
          <w:tcPr>
            <w:tcW w:w="1553" w:type="dxa"/>
            <w:vMerge/>
          </w:tcPr>
          <w:p w:rsidR="0007050D" w:rsidRPr="000E6F6E" w:rsidRDefault="0007050D" w:rsidP="00590E52">
            <w:pPr>
              <w:spacing w:after="0" w:line="240" w:lineRule="auto"/>
              <w:rPr>
                <w:rFonts w:ascii="Times New Roman" w:hAnsi="Times New Roman" w:cs="Times New Roman"/>
              </w:rPr>
            </w:pPr>
          </w:p>
        </w:tc>
        <w:tc>
          <w:tcPr>
            <w:tcW w:w="1991" w:type="dxa"/>
            <w:vMerge w:val="restart"/>
          </w:tcPr>
          <w:p w:rsidR="0007050D" w:rsidRDefault="0007050D" w:rsidP="00D615D0">
            <w:pPr>
              <w:spacing w:after="0"/>
              <w:rPr>
                <w:rFonts w:ascii="Times New Roman" w:hAnsi="Times New Roman" w:cs="Times New Roman"/>
              </w:rPr>
            </w:pPr>
            <w:r>
              <w:rPr>
                <w:rFonts w:ascii="Times New Roman" w:hAnsi="Times New Roman" w:cs="Times New Roman"/>
              </w:rPr>
              <w:t xml:space="preserve">Priešmokyklinio </w:t>
            </w:r>
            <w:r>
              <w:rPr>
                <w:rFonts w:ascii="Times New Roman" w:hAnsi="Times New Roman" w:cs="Times New Roman"/>
              </w:rPr>
              <w:lastRenderedPageBreak/>
              <w:t>amžiaus vaikų</w:t>
            </w:r>
            <w:r w:rsidRPr="001D270F">
              <w:rPr>
                <w:rFonts w:ascii="Times New Roman" w:eastAsia="Times New Roman" w:hAnsi="Times New Roman" w:cs="Times New Roman"/>
                <w:bCs/>
                <w:sz w:val="24"/>
                <w:szCs w:val="24"/>
                <w:lang w:eastAsia="lt-LT"/>
              </w:rPr>
              <w:t xml:space="preserve"> pažangos lygio, atitinkančio vaiko raidą, dalis</w:t>
            </w:r>
            <w:r>
              <w:rPr>
                <w:rFonts w:ascii="Times New Roman" w:eastAsia="Times New Roman" w:hAnsi="Times New Roman" w:cs="Times New Roman"/>
                <w:bCs/>
                <w:sz w:val="24"/>
                <w:szCs w:val="24"/>
                <w:lang w:eastAsia="lt-LT"/>
              </w:rPr>
              <w:t xml:space="preserve"> proc</w:t>
            </w:r>
          </w:p>
        </w:tc>
        <w:tc>
          <w:tcPr>
            <w:tcW w:w="1275" w:type="dxa"/>
            <w:vMerge w:val="restart"/>
          </w:tcPr>
          <w:p w:rsidR="0007050D" w:rsidRDefault="0007050D" w:rsidP="00A876C6">
            <w:pPr>
              <w:spacing w:after="0"/>
              <w:rPr>
                <w:rFonts w:ascii="Times New Roman" w:hAnsi="Times New Roman" w:cs="Times New Roman"/>
              </w:rPr>
            </w:pPr>
            <w:r>
              <w:rPr>
                <w:rFonts w:ascii="Times New Roman" w:hAnsi="Times New Roman" w:cs="Times New Roman"/>
              </w:rPr>
              <w:lastRenderedPageBreak/>
              <w:t>89</w:t>
            </w:r>
          </w:p>
        </w:tc>
        <w:tc>
          <w:tcPr>
            <w:tcW w:w="1276" w:type="dxa"/>
            <w:vMerge w:val="restart"/>
          </w:tcPr>
          <w:p w:rsidR="0007050D" w:rsidRDefault="0007050D" w:rsidP="00590E52">
            <w:pPr>
              <w:spacing w:after="0"/>
              <w:rPr>
                <w:rFonts w:ascii="Times New Roman" w:hAnsi="Times New Roman" w:cs="Times New Roman"/>
              </w:rPr>
            </w:pPr>
            <w:r>
              <w:rPr>
                <w:rFonts w:ascii="Times New Roman" w:hAnsi="Times New Roman" w:cs="Times New Roman"/>
              </w:rPr>
              <w:t>90</w:t>
            </w:r>
          </w:p>
        </w:tc>
        <w:tc>
          <w:tcPr>
            <w:tcW w:w="1276" w:type="dxa"/>
            <w:vMerge w:val="restart"/>
          </w:tcPr>
          <w:p w:rsidR="0007050D" w:rsidRDefault="0007050D" w:rsidP="00590E52">
            <w:pPr>
              <w:spacing w:after="0"/>
              <w:rPr>
                <w:rFonts w:ascii="Times New Roman" w:hAnsi="Times New Roman" w:cs="Times New Roman"/>
              </w:rPr>
            </w:pPr>
            <w:r>
              <w:rPr>
                <w:rFonts w:ascii="Times New Roman" w:hAnsi="Times New Roman" w:cs="Times New Roman"/>
              </w:rPr>
              <w:t>91</w:t>
            </w:r>
          </w:p>
        </w:tc>
      </w:tr>
      <w:tr w:rsidR="0007050D" w:rsidRPr="000E6F6E" w:rsidTr="002E424A">
        <w:trPr>
          <w:trHeight w:val="2730"/>
        </w:trPr>
        <w:tc>
          <w:tcPr>
            <w:tcW w:w="1828" w:type="dxa"/>
            <w:vMerge/>
          </w:tcPr>
          <w:p w:rsidR="0007050D" w:rsidRPr="005E5DE2" w:rsidRDefault="0007050D" w:rsidP="005E5DE2">
            <w:pPr>
              <w:pStyle w:val="ListParagraph"/>
              <w:numPr>
                <w:ilvl w:val="1"/>
                <w:numId w:val="11"/>
              </w:numPr>
              <w:tabs>
                <w:tab w:val="left" w:pos="180"/>
                <w:tab w:val="left" w:pos="495"/>
                <w:tab w:val="left" w:pos="810"/>
              </w:tabs>
              <w:ind w:left="0" w:firstLine="0"/>
              <w:rPr>
                <w:rFonts w:ascii="Times New Roman" w:hAnsi="Times New Roman" w:cs="Times New Roman"/>
              </w:rPr>
            </w:pPr>
          </w:p>
        </w:tc>
        <w:tc>
          <w:tcPr>
            <w:tcW w:w="2249" w:type="dxa"/>
          </w:tcPr>
          <w:p w:rsidR="0007050D" w:rsidRDefault="00C16880" w:rsidP="00747CE1">
            <w:pPr>
              <w:spacing w:after="0"/>
              <w:rPr>
                <w:rFonts w:ascii="Times New Roman" w:hAnsi="Times New Roman" w:cs="Times New Roman"/>
              </w:rPr>
            </w:pPr>
            <w:r>
              <w:rPr>
                <w:rFonts w:ascii="Times New Roman" w:hAnsi="Times New Roman" w:cs="Times New Roman"/>
              </w:rPr>
              <w:t xml:space="preserve">2. </w:t>
            </w:r>
            <w:r w:rsidR="0007050D">
              <w:rPr>
                <w:rFonts w:ascii="Times New Roman" w:hAnsi="Times New Roman" w:cs="Times New Roman"/>
              </w:rPr>
              <w:t>Mokytojų diskusijų, pasitarimų ugdymo kokybės bei patyriminio ( STEAM) ugdymo metodo taikymo klausim</w:t>
            </w:r>
            <w:r w:rsidR="006F3CEF">
              <w:rPr>
                <w:rFonts w:ascii="Times New Roman" w:hAnsi="Times New Roman" w:cs="Times New Roman"/>
              </w:rPr>
              <w:t>ais organizavimas</w:t>
            </w:r>
            <w:r w:rsidR="0007050D">
              <w:rPr>
                <w:rFonts w:ascii="Times New Roman" w:hAnsi="Times New Roman" w:cs="Times New Roman"/>
              </w:rPr>
              <w:t>i  (ne mažiau kaip 2 per metus)</w:t>
            </w:r>
          </w:p>
          <w:p w:rsidR="0007050D" w:rsidRPr="00536362" w:rsidRDefault="0007050D" w:rsidP="00747CE1">
            <w:pPr>
              <w:spacing w:after="0"/>
              <w:rPr>
                <w:rFonts w:ascii="Times New Roman" w:hAnsi="Times New Roman" w:cs="Times New Roman"/>
              </w:rPr>
            </w:pPr>
          </w:p>
        </w:tc>
        <w:tc>
          <w:tcPr>
            <w:tcW w:w="1425" w:type="dxa"/>
            <w:vMerge/>
          </w:tcPr>
          <w:p w:rsidR="0007050D" w:rsidRDefault="0007050D" w:rsidP="00590E52">
            <w:pPr>
              <w:spacing w:after="0"/>
              <w:rPr>
                <w:rFonts w:ascii="Times New Roman" w:hAnsi="Times New Roman" w:cs="Times New Roman"/>
              </w:rPr>
            </w:pPr>
          </w:p>
        </w:tc>
        <w:tc>
          <w:tcPr>
            <w:tcW w:w="2431" w:type="dxa"/>
            <w:vMerge/>
          </w:tcPr>
          <w:p w:rsidR="0007050D" w:rsidRDefault="0007050D" w:rsidP="00590E52">
            <w:pPr>
              <w:spacing w:after="0" w:line="240" w:lineRule="auto"/>
              <w:rPr>
                <w:rFonts w:ascii="Times New Roman" w:hAnsi="Times New Roman" w:cs="Times New Roman"/>
              </w:rPr>
            </w:pPr>
          </w:p>
        </w:tc>
        <w:tc>
          <w:tcPr>
            <w:tcW w:w="1553" w:type="dxa"/>
            <w:vMerge/>
          </w:tcPr>
          <w:p w:rsidR="0007050D" w:rsidRPr="000E6F6E" w:rsidRDefault="0007050D" w:rsidP="00590E52">
            <w:pPr>
              <w:spacing w:after="0" w:line="240" w:lineRule="auto"/>
              <w:rPr>
                <w:rFonts w:ascii="Times New Roman" w:hAnsi="Times New Roman" w:cs="Times New Roman"/>
              </w:rPr>
            </w:pPr>
          </w:p>
        </w:tc>
        <w:tc>
          <w:tcPr>
            <w:tcW w:w="1991" w:type="dxa"/>
            <w:vMerge/>
          </w:tcPr>
          <w:p w:rsidR="0007050D" w:rsidRDefault="0007050D" w:rsidP="00D615D0">
            <w:pPr>
              <w:spacing w:after="0"/>
              <w:rPr>
                <w:rFonts w:ascii="Times New Roman" w:hAnsi="Times New Roman" w:cs="Times New Roman"/>
              </w:rPr>
            </w:pPr>
          </w:p>
        </w:tc>
        <w:tc>
          <w:tcPr>
            <w:tcW w:w="1275" w:type="dxa"/>
            <w:vMerge/>
          </w:tcPr>
          <w:p w:rsidR="0007050D" w:rsidRDefault="0007050D" w:rsidP="00A876C6">
            <w:pPr>
              <w:spacing w:after="0"/>
              <w:rPr>
                <w:rFonts w:ascii="Times New Roman" w:hAnsi="Times New Roman" w:cs="Times New Roman"/>
              </w:rPr>
            </w:pPr>
          </w:p>
        </w:tc>
        <w:tc>
          <w:tcPr>
            <w:tcW w:w="1276" w:type="dxa"/>
            <w:vMerge/>
          </w:tcPr>
          <w:p w:rsidR="0007050D" w:rsidRDefault="0007050D" w:rsidP="00590E52">
            <w:pPr>
              <w:spacing w:after="0"/>
              <w:rPr>
                <w:rFonts w:ascii="Times New Roman" w:hAnsi="Times New Roman" w:cs="Times New Roman"/>
              </w:rPr>
            </w:pPr>
          </w:p>
        </w:tc>
        <w:tc>
          <w:tcPr>
            <w:tcW w:w="1276" w:type="dxa"/>
            <w:vMerge/>
          </w:tcPr>
          <w:p w:rsidR="0007050D" w:rsidRDefault="0007050D" w:rsidP="00590E52">
            <w:pPr>
              <w:spacing w:after="0"/>
              <w:rPr>
                <w:rFonts w:ascii="Times New Roman" w:hAnsi="Times New Roman" w:cs="Times New Roman"/>
              </w:rPr>
            </w:pPr>
          </w:p>
        </w:tc>
      </w:tr>
      <w:tr w:rsidR="0007050D" w:rsidRPr="000E6F6E" w:rsidTr="002E424A">
        <w:trPr>
          <w:trHeight w:val="810"/>
        </w:trPr>
        <w:tc>
          <w:tcPr>
            <w:tcW w:w="1828" w:type="dxa"/>
            <w:vMerge/>
          </w:tcPr>
          <w:p w:rsidR="0007050D" w:rsidRPr="005E5DE2" w:rsidRDefault="0007050D" w:rsidP="005E5DE2">
            <w:pPr>
              <w:pStyle w:val="ListParagraph"/>
              <w:numPr>
                <w:ilvl w:val="1"/>
                <w:numId w:val="11"/>
              </w:numPr>
              <w:tabs>
                <w:tab w:val="left" w:pos="180"/>
                <w:tab w:val="left" w:pos="495"/>
                <w:tab w:val="left" w:pos="810"/>
              </w:tabs>
              <w:ind w:left="0" w:firstLine="0"/>
              <w:rPr>
                <w:rFonts w:ascii="Times New Roman" w:hAnsi="Times New Roman" w:cs="Times New Roman"/>
              </w:rPr>
            </w:pPr>
          </w:p>
        </w:tc>
        <w:tc>
          <w:tcPr>
            <w:tcW w:w="2249" w:type="dxa"/>
          </w:tcPr>
          <w:p w:rsidR="0007050D" w:rsidRPr="00A14E8B" w:rsidRDefault="00614313" w:rsidP="00614313">
            <w:pPr>
              <w:pStyle w:val="ListParagraph"/>
              <w:numPr>
                <w:ilvl w:val="0"/>
                <w:numId w:val="11"/>
              </w:numPr>
              <w:tabs>
                <w:tab w:val="left" w:pos="332"/>
              </w:tabs>
              <w:spacing w:after="0"/>
              <w:ind w:left="157" w:firstLine="0"/>
              <w:rPr>
                <w:rFonts w:ascii="Times New Roman" w:hAnsi="Times New Roman" w:cs="Times New Roman"/>
                <w:b/>
              </w:rPr>
            </w:pPr>
            <w:r w:rsidRPr="00A14E8B">
              <w:rPr>
                <w:rFonts w:ascii="Times New Roman" w:hAnsi="Times New Roman" w:cs="Times New Roman"/>
                <w:b/>
              </w:rPr>
              <w:t>Stebėsenos ir analizės:</w:t>
            </w:r>
          </w:p>
          <w:p w:rsidR="00614313" w:rsidRPr="00614313" w:rsidRDefault="00614313" w:rsidP="00614313">
            <w:pPr>
              <w:pStyle w:val="ListParagraph"/>
              <w:numPr>
                <w:ilvl w:val="0"/>
                <w:numId w:val="13"/>
              </w:numPr>
              <w:tabs>
                <w:tab w:val="left" w:pos="512"/>
                <w:tab w:val="left" w:pos="752"/>
                <w:tab w:val="left" w:pos="1472"/>
              </w:tabs>
              <w:spacing w:after="0"/>
              <w:ind w:left="157" w:firstLine="0"/>
              <w:rPr>
                <w:rFonts w:ascii="Times New Roman" w:hAnsi="Times New Roman" w:cs="Times New Roman"/>
              </w:rPr>
            </w:pPr>
            <w:r>
              <w:rPr>
                <w:rFonts w:ascii="Times New Roman" w:hAnsi="Times New Roman" w:cs="Times New Roman"/>
              </w:rPr>
              <w:t>Ugdomųjų veiklų stebėsena ir rekomendacijų ugdomosios veiklos tobulinimui  rengimas (pagal ugdomosios veiklos stebėsenos planą )</w:t>
            </w:r>
          </w:p>
          <w:p w:rsidR="0007050D" w:rsidRPr="00614313" w:rsidRDefault="0007050D" w:rsidP="00614313">
            <w:pPr>
              <w:pStyle w:val="ListParagraph"/>
              <w:numPr>
                <w:ilvl w:val="0"/>
                <w:numId w:val="13"/>
              </w:numPr>
              <w:tabs>
                <w:tab w:val="left" w:pos="440"/>
              </w:tabs>
              <w:spacing w:after="0" w:line="240" w:lineRule="auto"/>
              <w:ind w:left="157" w:firstLine="0"/>
              <w:rPr>
                <w:rFonts w:ascii="Times New Roman" w:hAnsi="Times New Roman" w:cs="Times New Roman"/>
              </w:rPr>
            </w:pPr>
            <w:r w:rsidRPr="00614313">
              <w:rPr>
                <w:rFonts w:ascii="Times New Roman" w:hAnsi="Times New Roman" w:cs="Times New Roman"/>
              </w:rPr>
              <w:t xml:space="preserve">Ugdymosi  pasiekimų </w:t>
            </w:r>
          </w:p>
          <w:p w:rsidR="0007050D" w:rsidRPr="000E6F6E" w:rsidRDefault="0007050D" w:rsidP="0007050D">
            <w:pPr>
              <w:spacing w:after="0" w:line="240" w:lineRule="auto"/>
              <w:rPr>
                <w:rFonts w:ascii="Times New Roman" w:hAnsi="Times New Roman" w:cs="Times New Roman"/>
              </w:rPr>
            </w:pPr>
            <w:r w:rsidRPr="000E6F6E">
              <w:rPr>
                <w:rFonts w:ascii="Times New Roman" w:hAnsi="Times New Roman" w:cs="Times New Roman"/>
              </w:rPr>
              <w:t>analizavimas ir</w:t>
            </w:r>
          </w:p>
          <w:p w:rsidR="0007050D" w:rsidRDefault="0007050D" w:rsidP="00747CE1">
            <w:pPr>
              <w:spacing w:after="0"/>
              <w:rPr>
                <w:rFonts w:ascii="Times New Roman" w:hAnsi="Times New Roman" w:cs="Times New Roman"/>
              </w:rPr>
            </w:pPr>
            <w:r>
              <w:rPr>
                <w:rFonts w:ascii="Times New Roman" w:hAnsi="Times New Roman" w:cs="Times New Roman"/>
              </w:rPr>
              <w:t xml:space="preserve">rekomendacijų  pasiekimams </w:t>
            </w:r>
            <w:r w:rsidR="00510911">
              <w:rPr>
                <w:rFonts w:ascii="Times New Roman" w:hAnsi="Times New Roman" w:cs="Times New Roman"/>
              </w:rPr>
              <w:t xml:space="preserve">bei ugdymo kokybei gerinti </w:t>
            </w:r>
            <w:r>
              <w:rPr>
                <w:rFonts w:ascii="Times New Roman" w:hAnsi="Times New Roman" w:cs="Times New Roman"/>
              </w:rPr>
              <w:t>gerinti parengimas</w:t>
            </w:r>
            <w:r w:rsidR="002B7B98">
              <w:rPr>
                <w:rFonts w:ascii="Times New Roman" w:hAnsi="Times New Roman" w:cs="Times New Roman"/>
              </w:rPr>
              <w:t xml:space="preserve"> 2 kartus per metus</w:t>
            </w:r>
          </w:p>
          <w:p w:rsidR="0007050D" w:rsidRDefault="0007050D" w:rsidP="00747CE1">
            <w:pPr>
              <w:spacing w:after="0"/>
              <w:rPr>
                <w:rFonts w:ascii="Times New Roman" w:hAnsi="Times New Roman" w:cs="Times New Roman"/>
              </w:rPr>
            </w:pPr>
          </w:p>
        </w:tc>
        <w:tc>
          <w:tcPr>
            <w:tcW w:w="1425" w:type="dxa"/>
            <w:vMerge/>
          </w:tcPr>
          <w:p w:rsidR="0007050D" w:rsidRDefault="0007050D" w:rsidP="00590E52">
            <w:pPr>
              <w:spacing w:after="0"/>
              <w:rPr>
                <w:rFonts w:ascii="Times New Roman" w:hAnsi="Times New Roman" w:cs="Times New Roman"/>
              </w:rPr>
            </w:pPr>
          </w:p>
        </w:tc>
        <w:tc>
          <w:tcPr>
            <w:tcW w:w="2431" w:type="dxa"/>
            <w:vMerge/>
          </w:tcPr>
          <w:p w:rsidR="0007050D" w:rsidRDefault="0007050D" w:rsidP="00590E52">
            <w:pPr>
              <w:spacing w:after="0" w:line="240" w:lineRule="auto"/>
              <w:rPr>
                <w:rFonts w:ascii="Times New Roman" w:hAnsi="Times New Roman" w:cs="Times New Roman"/>
              </w:rPr>
            </w:pPr>
          </w:p>
        </w:tc>
        <w:tc>
          <w:tcPr>
            <w:tcW w:w="1553" w:type="dxa"/>
            <w:vMerge/>
          </w:tcPr>
          <w:p w:rsidR="0007050D" w:rsidRPr="000E6F6E" w:rsidRDefault="0007050D" w:rsidP="00590E52">
            <w:pPr>
              <w:spacing w:after="0" w:line="240" w:lineRule="auto"/>
              <w:rPr>
                <w:rFonts w:ascii="Times New Roman" w:hAnsi="Times New Roman" w:cs="Times New Roman"/>
              </w:rPr>
            </w:pPr>
          </w:p>
        </w:tc>
        <w:tc>
          <w:tcPr>
            <w:tcW w:w="1991" w:type="dxa"/>
            <w:vMerge/>
          </w:tcPr>
          <w:p w:rsidR="0007050D" w:rsidRDefault="0007050D" w:rsidP="00D615D0">
            <w:pPr>
              <w:spacing w:after="0"/>
              <w:rPr>
                <w:rFonts w:ascii="Times New Roman" w:hAnsi="Times New Roman" w:cs="Times New Roman"/>
              </w:rPr>
            </w:pPr>
          </w:p>
        </w:tc>
        <w:tc>
          <w:tcPr>
            <w:tcW w:w="1275" w:type="dxa"/>
            <w:vMerge/>
          </w:tcPr>
          <w:p w:rsidR="0007050D" w:rsidRDefault="0007050D" w:rsidP="00A876C6">
            <w:pPr>
              <w:spacing w:after="0"/>
              <w:rPr>
                <w:rFonts w:ascii="Times New Roman" w:hAnsi="Times New Roman" w:cs="Times New Roman"/>
              </w:rPr>
            </w:pPr>
          </w:p>
        </w:tc>
        <w:tc>
          <w:tcPr>
            <w:tcW w:w="1276" w:type="dxa"/>
            <w:vMerge/>
          </w:tcPr>
          <w:p w:rsidR="0007050D" w:rsidRDefault="0007050D" w:rsidP="00590E52">
            <w:pPr>
              <w:spacing w:after="0"/>
              <w:rPr>
                <w:rFonts w:ascii="Times New Roman" w:hAnsi="Times New Roman" w:cs="Times New Roman"/>
              </w:rPr>
            </w:pPr>
          </w:p>
        </w:tc>
        <w:tc>
          <w:tcPr>
            <w:tcW w:w="1276" w:type="dxa"/>
            <w:vMerge/>
          </w:tcPr>
          <w:p w:rsidR="0007050D" w:rsidRDefault="0007050D" w:rsidP="00590E52">
            <w:pPr>
              <w:spacing w:after="0"/>
              <w:rPr>
                <w:rFonts w:ascii="Times New Roman" w:hAnsi="Times New Roman" w:cs="Times New Roman"/>
              </w:rPr>
            </w:pPr>
          </w:p>
        </w:tc>
      </w:tr>
      <w:tr w:rsidR="00A876C6" w:rsidRPr="000E6F6E" w:rsidTr="002E424A">
        <w:trPr>
          <w:trHeight w:val="465"/>
        </w:trPr>
        <w:tc>
          <w:tcPr>
            <w:tcW w:w="1828" w:type="dxa"/>
            <w:vMerge/>
          </w:tcPr>
          <w:p w:rsidR="00A876C6" w:rsidRPr="005E5DE2" w:rsidRDefault="00A876C6" w:rsidP="005E5DE2">
            <w:pPr>
              <w:pStyle w:val="ListParagraph"/>
              <w:numPr>
                <w:ilvl w:val="1"/>
                <w:numId w:val="11"/>
              </w:numPr>
              <w:tabs>
                <w:tab w:val="left" w:pos="180"/>
                <w:tab w:val="left" w:pos="495"/>
                <w:tab w:val="left" w:pos="810"/>
              </w:tabs>
              <w:ind w:left="0" w:firstLine="0"/>
              <w:rPr>
                <w:rFonts w:ascii="Times New Roman" w:hAnsi="Times New Roman" w:cs="Times New Roman"/>
              </w:rPr>
            </w:pPr>
          </w:p>
        </w:tc>
        <w:tc>
          <w:tcPr>
            <w:tcW w:w="2249" w:type="dxa"/>
          </w:tcPr>
          <w:p w:rsidR="00747CE1" w:rsidRDefault="00A876C6" w:rsidP="00747CE1">
            <w:pPr>
              <w:spacing w:after="0"/>
              <w:jc w:val="both"/>
              <w:rPr>
                <w:rFonts w:ascii="Times New Roman" w:hAnsi="Times New Roman" w:cs="Times New Roman"/>
              </w:rPr>
            </w:pPr>
            <w:r>
              <w:rPr>
                <w:rFonts w:ascii="Times New Roman" w:hAnsi="Times New Roman" w:cs="Times New Roman"/>
              </w:rPr>
              <w:t>Mokytojų ir vaikų dalyvavim</w:t>
            </w:r>
            <w:r w:rsidR="00747CE1">
              <w:rPr>
                <w:rFonts w:ascii="Times New Roman" w:hAnsi="Times New Roman" w:cs="Times New Roman"/>
              </w:rPr>
              <w:t>as</w:t>
            </w:r>
          </w:p>
          <w:p w:rsidR="00A876C6" w:rsidRPr="00536362" w:rsidRDefault="003827FC" w:rsidP="00385423">
            <w:pPr>
              <w:spacing w:after="0"/>
              <w:jc w:val="both"/>
              <w:rPr>
                <w:rFonts w:ascii="Times New Roman" w:hAnsi="Times New Roman" w:cs="Times New Roman"/>
              </w:rPr>
            </w:pPr>
            <w:r>
              <w:rPr>
                <w:rFonts w:ascii="Times New Roman" w:hAnsi="Times New Roman" w:cs="Times New Roman"/>
              </w:rPr>
              <w:t>R</w:t>
            </w:r>
            <w:r w:rsidR="00A876C6">
              <w:rPr>
                <w:rFonts w:ascii="Times New Roman" w:hAnsi="Times New Roman" w:cs="Times New Roman"/>
              </w:rPr>
              <w:t xml:space="preserve">espublikiniuose ir </w:t>
            </w:r>
            <w:r w:rsidR="00A876C6">
              <w:rPr>
                <w:rFonts w:ascii="Times New Roman" w:hAnsi="Times New Roman" w:cs="Times New Roman"/>
              </w:rPr>
              <w:lastRenderedPageBreak/>
              <w:t xml:space="preserve">tarptautiniuose projektuose </w:t>
            </w:r>
          </w:p>
        </w:tc>
        <w:tc>
          <w:tcPr>
            <w:tcW w:w="1425" w:type="dxa"/>
          </w:tcPr>
          <w:p w:rsidR="00A876C6" w:rsidRDefault="00A876C6" w:rsidP="00590E52">
            <w:pPr>
              <w:spacing w:after="0"/>
              <w:rPr>
                <w:rFonts w:ascii="Times New Roman" w:hAnsi="Times New Roman" w:cs="Times New Roman"/>
              </w:rPr>
            </w:pPr>
            <w:r>
              <w:rPr>
                <w:rFonts w:ascii="Times New Roman" w:hAnsi="Times New Roman" w:cs="Times New Roman"/>
              </w:rPr>
              <w:lastRenderedPageBreak/>
              <w:t>Direktorės pavaduotoja ugdymui</w:t>
            </w:r>
          </w:p>
        </w:tc>
        <w:tc>
          <w:tcPr>
            <w:tcW w:w="2431" w:type="dxa"/>
          </w:tcPr>
          <w:p w:rsidR="00A876C6" w:rsidRPr="000E6F6E" w:rsidRDefault="00A5501F" w:rsidP="00590E52">
            <w:pPr>
              <w:spacing w:after="0" w:line="240" w:lineRule="auto"/>
              <w:rPr>
                <w:rFonts w:ascii="Times New Roman" w:hAnsi="Times New Roman" w:cs="Times New Roman"/>
              </w:rPr>
            </w:pPr>
            <w:r>
              <w:rPr>
                <w:rFonts w:ascii="Times New Roman" w:hAnsi="Times New Roman" w:cs="Times New Roman"/>
              </w:rPr>
              <w:t xml:space="preserve">Aktyvesnis </w:t>
            </w:r>
            <w:r w:rsidR="00E96B41">
              <w:rPr>
                <w:rFonts w:ascii="Times New Roman" w:hAnsi="Times New Roman" w:cs="Times New Roman"/>
              </w:rPr>
              <w:t xml:space="preserve">mokytojų dalyvavimas respublikiniuose ir </w:t>
            </w:r>
            <w:r w:rsidR="00E96B41">
              <w:rPr>
                <w:rFonts w:ascii="Times New Roman" w:hAnsi="Times New Roman" w:cs="Times New Roman"/>
              </w:rPr>
              <w:lastRenderedPageBreak/>
              <w:t>tarptautiniuose projektuose</w:t>
            </w:r>
          </w:p>
        </w:tc>
        <w:tc>
          <w:tcPr>
            <w:tcW w:w="1553" w:type="dxa"/>
          </w:tcPr>
          <w:p w:rsidR="00A876C6" w:rsidRPr="000E6F6E" w:rsidRDefault="00A876C6" w:rsidP="00590E52">
            <w:pPr>
              <w:spacing w:after="0" w:line="240" w:lineRule="auto"/>
              <w:rPr>
                <w:rFonts w:ascii="Times New Roman" w:hAnsi="Times New Roman" w:cs="Times New Roman"/>
              </w:rPr>
            </w:pPr>
          </w:p>
        </w:tc>
        <w:tc>
          <w:tcPr>
            <w:tcW w:w="1991" w:type="dxa"/>
          </w:tcPr>
          <w:p w:rsidR="00A876C6" w:rsidRPr="001D270F" w:rsidRDefault="007B26B9" w:rsidP="007A3335">
            <w:pPr>
              <w:spacing w:after="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Vykdomų tarptautinių, </w:t>
            </w:r>
            <w:r w:rsidR="007A3335">
              <w:rPr>
                <w:rFonts w:ascii="Times New Roman" w:eastAsia="Times New Roman" w:hAnsi="Times New Roman" w:cs="Times New Roman"/>
                <w:bCs/>
                <w:sz w:val="24"/>
                <w:szCs w:val="24"/>
                <w:lang w:eastAsia="lt-LT"/>
              </w:rPr>
              <w:lastRenderedPageBreak/>
              <w:t>R</w:t>
            </w:r>
            <w:r>
              <w:rPr>
                <w:rFonts w:ascii="Times New Roman" w:eastAsia="Times New Roman" w:hAnsi="Times New Roman" w:cs="Times New Roman"/>
                <w:bCs/>
                <w:sz w:val="24"/>
                <w:szCs w:val="24"/>
                <w:lang w:eastAsia="lt-LT"/>
              </w:rPr>
              <w:t>espublikinių projektų skaičius</w:t>
            </w:r>
          </w:p>
        </w:tc>
        <w:tc>
          <w:tcPr>
            <w:tcW w:w="1275" w:type="dxa"/>
          </w:tcPr>
          <w:p w:rsidR="00A876C6" w:rsidRDefault="007B26B9" w:rsidP="00590E52">
            <w:pPr>
              <w:spacing w:after="0"/>
              <w:rPr>
                <w:rFonts w:ascii="Times New Roman" w:hAnsi="Times New Roman" w:cs="Times New Roman"/>
              </w:rPr>
            </w:pPr>
            <w:r>
              <w:rPr>
                <w:rFonts w:ascii="Times New Roman" w:hAnsi="Times New Roman" w:cs="Times New Roman"/>
              </w:rPr>
              <w:lastRenderedPageBreak/>
              <w:t>5</w:t>
            </w:r>
          </w:p>
        </w:tc>
        <w:tc>
          <w:tcPr>
            <w:tcW w:w="1276" w:type="dxa"/>
          </w:tcPr>
          <w:p w:rsidR="00A876C6" w:rsidRDefault="007B26B9" w:rsidP="00590E52">
            <w:pPr>
              <w:spacing w:after="0"/>
              <w:rPr>
                <w:rFonts w:ascii="Times New Roman" w:hAnsi="Times New Roman" w:cs="Times New Roman"/>
              </w:rPr>
            </w:pPr>
            <w:r>
              <w:rPr>
                <w:rFonts w:ascii="Times New Roman" w:hAnsi="Times New Roman" w:cs="Times New Roman"/>
              </w:rPr>
              <w:t>5</w:t>
            </w:r>
          </w:p>
        </w:tc>
        <w:tc>
          <w:tcPr>
            <w:tcW w:w="1276" w:type="dxa"/>
          </w:tcPr>
          <w:p w:rsidR="00A876C6" w:rsidRDefault="007B26B9" w:rsidP="00590E52">
            <w:pPr>
              <w:spacing w:after="0"/>
              <w:rPr>
                <w:rFonts w:ascii="Times New Roman" w:hAnsi="Times New Roman" w:cs="Times New Roman"/>
              </w:rPr>
            </w:pPr>
            <w:r>
              <w:rPr>
                <w:rFonts w:ascii="Times New Roman" w:hAnsi="Times New Roman" w:cs="Times New Roman"/>
              </w:rPr>
              <w:t>5</w:t>
            </w:r>
          </w:p>
        </w:tc>
      </w:tr>
      <w:tr w:rsidR="00A876C6" w:rsidRPr="000E6F6E" w:rsidTr="002E424A">
        <w:trPr>
          <w:trHeight w:val="1500"/>
        </w:trPr>
        <w:tc>
          <w:tcPr>
            <w:tcW w:w="1828" w:type="dxa"/>
            <w:vMerge/>
          </w:tcPr>
          <w:p w:rsidR="00A876C6" w:rsidRPr="000E6F6E" w:rsidRDefault="00A876C6" w:rsidP="00536362">
            <w:pPr>
              <w:rPr>
                <w:rFonts w:ascii="Times New Roman" w:hAnsi="Times New Roman" w:cs="Times New Roman"/>
              </w:rPr>
            </w:pPr>
          </w:p>
        </w:tc>
        <w:tc>
          <w:tcPr>
            <w:tcW w:w="2249" w:type="dxa"/>
          </w:tcPr>
          <w:p w:rsidR="00747CE1" w:rsidRDefault="00A5501F" w:rsidP="000D76B6">
            <w:pPr>
              <w:spacing w:after="0"/>
              <w:rPr>
                <w:rFonts w:ascii="Times New Roman" w:hAnsi="Times New Roman" w:cs="Times New Roman"/>
              </w:rPr>
            </w:pPr>
            <w:r>
              <w:rPr>
                <w:rFonts w:ascii="Times New Roman" w:hAnsi="Times New Roman" w:cs="Times New Roman"/>
              </w:rPr>
              <w:t xml:space="preserve">Tėvų apklausos apie ugdymo kokybę įstaigoje organizavimas </w:t>
            </w:r>
          </w:p>
          <w:p w:rsidR="00747CE1" w:rsidRPr="003B1751" w:rsidRDefault="00747CE1" w:rsidP="000D76B6">
            <w:pPr>
              <w:spacing w:after="0"/>
              <w:rPr>
                <w:rFonts w:ascii="Times New Roman" w:hAnsi="Times New Roman" w:cs="Times New Roman"/>
              </w:rPr>
            </w:pPr>
          </w:p>
        </w:tc>
        <w:tc>
          <w:tcPr>
            <w:tcW w:w="1425" w:type="dxa"/>
          </w:tcPr>
          <w:p w:rsidR="00A876C6" w:rsidRDefault="00A5501F" w:rsidP="00A5501F">
            <w:pPr>
              <w:spacing w:after="0"/>
              <w:rPr>
                <w:rFonts w:ascii="Times New Roman" w:hAnsi="Times New Roman" w:cs="Times New Roman"/>
              </w:rPr>
            </w:pPr>
            <w:r>
              <w:rPr>
                <w:rFonts w:ascii="Times New Roman" w:hAnsi="Times New Roman" w:cs="Times New Roman"/>
              </w:rPr>
              <w:t>Direktorės pavaduotoja ugdymui</w:t>
            </w:r>
          </w:p>
        </w:tc>
        <w:tc>
          <w:tcPr>
            <w:tcW w:w="2431" w:type="dxa"/>
          </w:tcPr>
          <w:p w:rsidR="00A876C6" w:rsidRPr="000E6F6E" w:rsidRDefault="00A5501F" w:rsidP="00590E52">
            <w:pPr>
              <w:spacing w:after="0" w:line="240" w:lineRule="auto"/>
              <w:rPr>
                <w:rFonts w:ascii="Times New Roman" w:hAnsi="Times New Roman" w:cs="Times New Roman"/>
              </w:rPr>
            </w:pPr>
            <w:r>
              <w:rPr>
                <w:rFonts w:ascii="Times New Roman" w:hAnsi="Times New Roman" w:cs="Times New Roman"/>
              </w:rPr>
              <w:t>Išsiaiškinta tėvų nuomonė apie įstaigos ugdymo kokybę</w:t>
            </w:r>
          </w:p>
        </w:tc>
        <w:tc>
          <w:tcPr>
            <w:tcW w:w="1553" w:type="dxa"/>
          </w:tcPr>
          <w:p w:rsidR="00A876C6" w:rsidRPr="000E6F6E" w:rsidRDefault="00A876C6" w:rsidP="00590E52">
            <w:pPr>
              <w:spacing w:after="0" w:line="240" w:lineRule="auto"/>
              <w:rPr>
                <w:rFonts w:ascii="Times New Roman" w:hAnsi="Times New Roman" w:cs="Times New Roman"/>
              </w:rPr>
            </w:pPr>
          </w:p>
        </w:tc>
        <w:tc>
          <w:tcPr>
            <w:tcW w:w="1991" w:type="dxa"/>
          </w:tcPr>
          <w:p w:rsidR="00A876C6" w:rsidRDefault="00017BDA" w:rsidP="006E7546">
            <w:pPr>
              <w:spacing w:after="0"/>
              <w:rPr>
                <w:rFonts w:ascii="Times New Roman" w:hAnsi="Times New Roman" w:cs="Times New Roman"/>
              </w:rPr>
            </w:pPr>
            <w:r>
              <w:rPr>
                <w:rFonts w:ascii="Times New Roman" w:hAnsi="Times New Roman" w:cs="Times New Roman"/>
              </w:rPr>
              <w:t>Tėvų gerai ir labai gerai vertinančių ugdymo kokybę įstaigoje dal</w:t>
            </w:r>
            <w:r w:rsidR="00E96B41">
              <w:rPr>
                <w:rFonts w:ascii="Times New Roman" w:hAnsi="Times New Roman" w:cs="Times New Roman"/>
              </w:rPr>
              <w:t>is</w:t>
            </w:r>
            <w:r>
              <w:rPr>
                <w:rFonts w:ascii="Times New Roman" w:hAnsi="Times New Roman" w:cs="Times New Roman"/>
              </w:rPr>
              <w:t xml:space="preserve"> proc.</w:t>
            </w:r>
          </w:p>
        </w:tc>
        <w:tc>
          <w:tcPr>
            <w:tcW w:w="1275" w:type="dxa"/>
          </w:tcPr>
          <w:p w:rsidR="00A876C6" w:rsidRDefault="00017BDA" w:rsidP="00590E52">
            <w:pPr>
              <w:spacing w:after="0"/>
              <w:rPr>
                <w:rFonts w:ascii="Times New Roman" w:hAnsi="Times New Roman" w:cs="Times New Roman"/>
              </w:rPr>
            </w:pPr>
            <w:r>
              <w:rPr>
                <w:rFonts w:ascii="Times New Roman" w:hAnsi="Times New Roman" w:cs="Times New Roman"/>
              </w:rPr>
              <w:t>98</w:t>
            </w:r>
          </w:p>
        </w:tc>
        <w:tc>
          <w:tcPr>
            <w:tcW w:w="1276" w:type="dxa"/>
          </w:tcPr>
          <w:p w:rsidR="00A876C6" w:rsidRDefault="00017BDA" w:rsidP="00590E52">
            <w:pPr>
              <w:spacing w:after="0"/>
              <w:rPr>
                <w:rFonts w:ascii="Times New Roman" w:hAnsi="Times New Roman" w:cs="Times New Roman"/>
              </w:rPr>
            </w:pPr>
            <w:r>
              <w:rPr>
                <w:rFonts w:ascii="Times New Roman" w:hAnsi="Times New Roman" w:cs="Times New Roman"/>
              </w:rPr>
              <w:t>98</w:t>
            </w:r>
          </w:p>
        </w:tc>
        <w:tc>
          <w:tcPr>
            <w:tcW w:w="1276" w:type="dxa"/>
          </w:tcPr>
          <w:p w:rsidR="00A876C6" w:rsidRDefault="00017BDA" w:rsidP="00480DB1">
            <w:pPr>
              <w:spacing w:after="0"/>
              <w:rPr>
                <w:rFonts w:ascii="Times New Roman" w:hAnsi="Times New Roman" w:cs="Times New Roman"/>
              </w:rPr>
            </w:pPr>
            <w:r>
              <w:rPr>
                <w:rFonts w:ascii="Times New Roman" w:hAnsi="Times New Roman" w:cs="Times New Roman"/>
              </w:rPr>
              <w:t>9</w:t>
            </w:r>
            <w:r w:rsidR="00480DB1">
              <w:rPr>
                <w:rFonts w:ascii="Times New Roman" w:hAnsi="Times New Roman" w:cs="Times New Roman"/>
              </w:rPr>
              <w:t>9</w:t>
            </w:r>
          </w:p>
        </w:tc>
      </w:tr>
      <w:tr w:rsidR="00A5501F" w:rsidRPr="000E6F6E" w:rsidTr="002E424A">
        <w:trPr>
          <w:trHeight w:val="3163"/>
        </w:trPr>
        <w:tc>
          <w:tcPr>
            <w:tcW w:w="1828" w:type="dxa"/>
          </w:tcPr>
          <w:p w:rsidR="00A5501F" w:rsidRPr="000E6F6E" w:rsidRDefault="00A5501F" w:rsidP="00995D80">
            <w:pPr>
              <w:rPr>
                <w:rFonts w:ascii="Times New Roman" w:hAnsi="Times New Roman" w:cs="Times New Roman"/>
              </w:rPr>
            </w:pPr>
            <w:r>
              <w:rPr>
                <w:rFonts w:ascii="Times New Roman" w:hAnsi="Times New Roman" w:cs="Times New Roman"/>
              </w:rPr>
              <w:t>1.2</w:t>
            </w:r>
            <w:r w:rsidR="00995D80">
              <w:rPr>
                <w:rFonts w:ascii="Times New Roman" w:hAnsi="Times New Roman" w:cs="Times New Roman"/>
              </w:rPr>
              <w:t xml:space="preserve"> Tobulinti </w:t>
            </w:r>
            <w:r>
              <w:rPr>
                <w:rFonts w:ascii="Times New Roman" w:hAnsi="Times New Roman" w:cs="Times New Roman"/>
              </w:rPr>
              <w:t xml:space="preserve"> </w:t>
            </w:r>
            <w:r w:rsidRPr="000E6F6E">
              <w:rPr>
                <w:rFonts w:ascii="Times New Roman" w:hAnsi="Times New Roman" w:cs="Times New Roman"/>
              </w:rPr>
              <w:t>Mokytojų kompetencij</w:t>
            </w:r>
            <w:r w:rsidR="00995D80">
              <w:rPr>
                <w:rFonts w:ascii="Times New Roman" w:hAnsi="Times New Roman" w:cs="Times New Roman"/>
              </w:rPr>
              <w:t>as</w:t>
            </w:r>
            <w:r w:rsidRPr="000E6F6E">
              <w:rPr>
                <w:rFonts w:ascii="Times New Roman" w:hAnsi="Times New Roman" w:cs="Times New Roman"/>
              </w:rPr>
              <w:t>, reikaling</w:t>
            </w:r>
            <w:r w:rsidR="00995D80">
              <w:rPr>
                <w:rFonts w:ascii="Times New Roman" w:hAnsi="Times New Roman" w:cs="Times New Roman"/>
              </w:rPr>
              <w:t>as</w:t>
            </w:r>
            <w:r w:rsidRPr="000E6F6E">
              <w:rPr>
                <w:rFonts w:ascii="Times New Roman" w:hAnsi="Times New Roman" w:cs="Times New Roman"/>
              </w:rPr>
              <w:t xml:space="preserve"> šiuolaikiniam, moderniam švietimui </w:t>
            </w:r>
            <w:r w:rsidRPr="000E6F6E">
              <w:rPr>
                <w:rFonts w:ascii="Times New Roman" w:hAnsi="Times New Roman"/>
              </w:rPr>
              <w:t xml:space="preserve">bei </w:t>
            </w:r>
            <w:r>
              <w:rPr>
                <w:rFonts w:ascii="Times New Roman" w:hAnsi="Times New Roman"/>
              </w:rPr>
              <w:t xml:space="preserve">ugdymosi </w:t>
            </w:r>
            <w:r w:rsidRPr="000E6F6E">
              <w:rPr>
                <w:rFonts w:ascii="Times New Roman" w:hAnsi="Times New Roman"/>
              </w:rPr>
              <w:t xml:space="preserve"> kultūros mokykloje formavimui </w:t>
            </w:r>
          </w:p>
        </w:tc>
        <w:tc>
          <w:tcPr>
            <w:tcW w:w="2249" w:type="dxa"/>
          </w:tcPr>
          <w:p w:rsidR="00A5501F" w:rsidRDefault="00A5501F" w:rsidP="000D76B6">
            <w:pPr>
              <w:spacing w:after="0" w:line="240" w:lineRule="auto"/>
              <w:rPr>
                <w:rFonts w:ascii="Times New Roman" w:hAnsi="Times New Roman" w:cs="Times New Roman"/>
              </w:rPr>
            </w:pPr>
            <w:r>
              <w:rPr>
                <w:rFonts w:ascii="Times New Roman" w:hAnsi="Times New Roman" w:cs="Times New Roman"/>
              </w:rPr>
              <w:t xml:space="preserve">Mokytojų dalyvavimas kvalifikacijos kėlimo renginiuose </w:t>
            </w:r>
          </w:p>
        </w:tc>
        <w:tc>
          <w:tcPr>
            <w:tcW w:w="1425" w:type="dxa"/>
          </w:tcPr>
          <w:p w:rsidR="00A5501F" w:rsidRDefault="00A5501F" w:rsidP="00590E52">
            <w:pPr>
              <w:spacing w:after="0"/>
              <w:rPr>
                <w:rFonts w:ascii="Times New Roman" w:hAnsi="Times New Roman" w:cs="Times New Roman"/>
              </w:rPr>
            </w:pPr>
            <w:r>
              <w:rPr>
                <w:rFonts w:ascii="Times New Roman" w:hAnsi="Times New Roman" w:cs="Times New Roman"/>
              </w:rPr>
              <w:t>Direktorės pavaduotoja ugdymui</w:t>
            </w:r>
          </w:p>
        </w:tc>
        <w:tc>
          <w:tcPr>
            <w:tcW w:w="2431" w:type="dxa"/>
          </w:tcPr>
          <w:p w:rsidR="00A5501F" w:rsidRPr="000E6F6E" w:rsidRDefault="005E2ED2" w:rsidP="005E2ED2">
            <w:pPr>
              <w:spacing w:after="0" w:line="240" w:lineRule="auto"/>
              <w:rPr>
                <w:rFonts w:ascii="Times New Roman" w:hAnsi="Times New Roman" w:cs="Times New Roman"/>
              </w:rPr>
            </w:pPr>
            <w:r>
              <w:rPr>
                <w:rFonts w:ascii="Times New Roman" w:hAnsi="Times New Roman" w:cs="Times New Roman"/>
              </w:rPr>
              <w:t xml:space="preserve">Patobulės mokytojų   kompetencijos reikalingos </w:t>
            </w:r>
            <w:r w:rsidRPr="000E6F6E">
              <w:rPr>
                <w:rFonts w:ascii="Times New Roman" w:hAnsi="Times New Roman" w:cs="Times New Roman"/>
              </w:rPr>
              <w:t xml:space="preserve"> šiuolaikiniam, moderniam švietimui </w:t>
            </w:r>
            <w:r w:rsidRPr="000E6F6E">
              <w:rPr>
                <w:rFonts w:ascii="Times New Roman" w:hAnsi="Times New Roman"/>
              </w:rPr>
              <w:t xml:space="preserve">bei </w:t>
            </w:r>
            <w:r>
              <w:rPr>
                <w:rFonts w:ascii="Times New Roman" w:hAnsi="Times New Roman"/>
              </w:rPr>
              <w:t xml:space="preserve">ugdymosi </w:t>
            </w:r>
            <w:r w:rsidRPr="000E6F6E">
              <w:rPr>
                <w:rFonts w:ascii="Times New Roman" w:hAnsi="Times New Roman"/>
              </w:rPr>
              <w:t xml:space="preserve"> kultūros mokykloje formavimui</w:t>
            </w:r>
            <w:r>
              <w:rPr>
                <w:rFonts w:ascii="Times New Roman" w:hAnsi="Times New Roman" w:cs="Times New Roman"/>
              </w:rPr>
              <w:t xml:space="preserve"> </w:t>
            </w:r>
          </w:p>
        </w:tc>
        <w:tc>
          <w:tcPr>
            <w:tcW w:w="1553" w:type="dxa"/>
          </w:tcPr>
          <w:p w:rsidR="00A5501F" w:rsidRDefault="005E2ED2" w:rsidP="00590E52">
            <w:pPr>
              <w:spacing w:after="0" w:line="240" w:lineRule="auto"/>
              <w:rPr>
                <w:rFonts w:ascii="Times New Roman" w:hAnsi="Times New Roman" w:cs="Times New Roman"/>
              </w:rPr>
            </w:pPr>
            <w:r>
              <w:rPr>
                <w:rFonts w:ascii="Times New Roman" w:hAnsi="Times New Roman" w:cs="Times New Roman"/>
              </w:rPr>
              <w:t>Mokymo lėšos</w:t>
            </w:r>
          </w:p>
          <w:p w:rsidR="005E2ED2" w:rsidRPr="000E6F6E" w:rsidRDefault="005E2ED2" w:rsidP="005E2ED2">
            <w:pPr>
              <w:spacing w:after="0" w:line="240" w:lineRule="auto"/>
              <w:rPr>
                <w:rFonts w:ascii="Times New Roman" w:hAnsi="Times New Roman" w:cs="Times New Roman"/>
              </w:rPr>
            </w:pPr>
            <w:r>
              <w:rPr>
                <w:rFonts w:ascii="Times New Roman" w:hAnsi="Times New Roman" w:cs="Times New Roman"/>
              </w:rPr>
              <w:t>1500 Eur.</w:t>
            </w:r>
          </w:p>
        </w:tc>
        <w:tc>
          <w:tcPr>
            <w:tcW w:w="1991" w:type="dxa"/>
          </w:tcPr>
          <w:p w:rsidR="00A5501F" w:rsidRDefault="00A5501F" w:rsidP="00586999">
            <w:pPr>
              <w:spacing w:after="0"/>
              <w:rPr>
                <w:rFonts w:ascii="Times New Roman" w:hAnsi="Times New Roman" w:cs="Times New Roman"/>
              </w:rPr>
            </w:pPr>
            <w:r>
              <w:rPr>
                <w:rFonts w:ascii="Times New Roman" w:hAnsi="Times New Roman" w:cs="Times New Roman"/>
              </w:rPr>
              <w:t>Mokytojų, tobulinusių kvalifikaciją nr mažiau kaip 5 d. per metus STEAM bei ugdymo kokybės klausimais skaičius</w:t>
            </w:r>
          </w:p>
        </w:tc>
        <w:tc>
          <w:tcPr>
            <w:tcW w:w="1275" w:type="dxa"/>
          </w:tcPr>
          <w:p w:rsidR="00A5501F" w:rsidRDefault="00A5501F" w:rsidP="00590E52">
            <w:pPr>
              <w:spacing w:after="0"/>
              <w:rPr>
                <w:rFonts w:ascii="Times New Roman" w:hAnsi="Times New Roman" w:cs="Times New Roman"/>
              </w:rPr>
            </w:pPr>
            <w:r>
              <w:rPr>
                <w:rFonts w:ascii="Times New Roman" w:hAnsi="Times New Roman" w:cs="Times New Roman"/>
              </w:rPr>
              <w:t>10</w:t>
            </w:r>
          </w:p>
        </w:tc>
        <w:tc>
          <w:tcPr>
            <w:tcW w:w="1276" w:type="dxa"/>
          </w:tcPr>
          <w:p w:rsidR="00A5501F" w:rsidRDefault="00A5501F" w:rsidP="00590E52">
            <w:pPr>
              <w:spacing w:after="0"/>
              <w:rPr>
                <w:rFonts w:ascii="Times New Roman" w:hAnsi="Times New Roman" w:cs="Times New Roman"/>
              </w:rPr>
            </w:pPr>
            <w:r>
              <w:rPr>
                <w:rFonts w:ascii="Times New Roman" w:hAnsi="Times New Roman" w:cs="Times New Roman"/>
              </w:rPr>
              <w:t>10</w:t>
            </w:r>
          </w:p>
        </w:tc>
        <w:tc>
          <w:tcPr>
            <w:tcW w:w="1276" w:type="dxa"/>
          </w:tcPr>
          <w:p w:rsidR="00A5501F" w:rsidRDefault="00A5501F" w:rsidP="00590E52">
            <w:pPr>
              <w:spacing w:after="0"/>
              <w:rPr>
                <w:rFonts w:ascii="Times New Roman" w:hAnsi="Times New Roman" w:cs="Times New Roman"/>
              </w:rPr>
            </w:pPr>
            <w:r>
              <w:rPr>
                <w:rFonts w:ascii="Times New Roman" w:hAnsi="Times New Roman" w:cs="Times New Roman"/>
              </w:rPr>
              <w:t>10</w:t>
            </w:r>
          </w:p>
        </w:tc>
      </w:tr>
    </w:tbl>
    <w:p w:rsidR="002D28E3" w:rsidRDefault="002D28E3" w:rsidP="002D28E3">
      <w:pPr>
        <w:rPr>
          <w:rFonts w:ascii="Times New Roman" w:hAnsi="Times New Roman" w:cs="Times New Roman"/>
          <w:b/>
          <w:sz w:val="24"/>
          <w:szCs w:val="24"/>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8"/>
        <w:gridCol w:w="2299"/>
        <w:gridCol w:w="1447"/>
        <w:gridCol w:w="2409"/>
        <w:gridCol w:w="1560"/>
        <w:gridCol w:w="1984"/>
        <w:gridCol w:w="1276"/>
        <w:gridCol w:w="1276"/>
        <w:gridCol w:w="1275"/>
      </w:tblGrid>
      <w:tr w:rsidR="00963BB5" w:rsidRPr="000E6F6E" w:rsidTr="00281082">
        <w:trPr>
          <w:trHeight w:val="20"/>
        </w:trPr>
        <w:tc>
          <w:tcPr>
            <w:tcW w:w="15304" w:type="dxa"/>
            <w:gridSpan w:val="9"/>
            <w:tcBorders>
              <w:top w:val="single" w:sz="4" w:space="0" w:color="auto"/>
              <w:left w:val="single" w:sz="4" w:space="0" w:color="auto"/>
              <w:bottom w:val="single" w:sz="4" w:space="0" w:color="auto"/>
              <w:right w:val="single" w:sz="4" w:space="0" w:color="auto"/>
            </w:tcBorders>
            <w:hideMark/>
          </w:tcPr>
          <w:p w:rsidR="00963BB5" w:rsidRPr="000E6F6E" w:rsidRDefault="00963BB5" w:rsidP="00F577D0">
            <w:pPr>
              <w:spacing w:after="0" w:line="240" w:lineRule="auto"/>
              <w:rPr>
                <w:rFonts w:ascii="Times New Roman" w:hAnsi="Times New Roman" w:cs="Times New Roman"/>
                <w:b/>
                <w:i/>
              </w:rPr>
            </w:pPr>
            <w:r w:rsidRPr="000E6F6E">
              <w:rPr>
                <w:rFonts w:ascii="Times New Roman" w:hAnsi="Times New Roman" w:cs="Times New Roman"/>
                <w:b/>
                <w:i/>
              </w:rPr>
              <w:t xml:space="preserve">2 TIKSLAS </w:t>
            </w:r>
            <w:r w:rsidRPr="00F51391">
              <w:rPr>
                <w:rFonts w:ascii="Times New Roman" w:hAnsi="Times New Roman" w:cs="Times New Roman"/>
                <w:b/>
              </w:rPr>
              <w:t xml:space="preserve">– </w:t>
            </w:r>
            <w:r w:rsidR="00F577D0" w:rsidRPr="00F51391">
              <w:rPr>
                <w:rFonts w:ascii="Times New Roman" w:hAnsi="Times New Roman" w:cs="Times New Roman"/>
                <w:b/>
              </w:rPr>
              <w:t>Užtikrinti kokybišką ugdymosi įvairovę įvairių poreikių vaikams</w:t>
            </w:r>
            <w:r w:rsidR="00F51391">
              <w:rPr>
                <w:rFonts w:ascii="Times New Roman" w:hAnsi="Times New Roman" w:cs="Times New Roman"/>
                <w:b/>
              </w:rPr>
              <w:t xml:space="preserve"> </w:t>
            </w:r>
            <w:r w:rsidR="00F51391" w:rsidRPr="00F51391">
              <w:rPr>
                <w:rFonts w:ascii="Times New Roman" w:hAnsi="Times New Roman" w:cs="Times New Roman"/>
                <w:b/>
              </w:rPr>
              <w:t>(įtraukusis ugdymas)</w:t>
            </w:r>
          </w:p>
        </w:tc>
      </w:tr>
      <w:tr w:rsidR="00963BB5" w:rsidRPr="000E6F6E" w:rsidTr="002E424A">
        <w:trPr>
          <w:trHeight w:val="20"/>
        </w:trPr>
        <w:tc>
          <w:tcPr>
            <w:tcW w:w="1778" w:type="dxa"/>
            <w:vMerge w:val="restart"/>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Uždaviniai</w:t>
            </w:r>
          </w:p>
        </w:tc>
        <w:tc>
          <w:tcPr>
            <w:tcW w:w="2299" w:type="dxa"/>
            <w:vMerge w:val="restart"/>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Priemonės pavadinimas</w:t>
            </w:r>
          </w:p>
        </w:tc>
        <w:tc>
          <w:tcPr>
            <w:tcW w:w="1447" w:type="dxa"/>
            <w:vMerge w:val="restart"/>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Vykdytojai</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Planuojami rezultatai ir jų laikas</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Lėšų poreikis ir numatomi finansavimo šaltiniai</w:t>
            </w:r>
          </w:p>
        </w:tc>
        <w:tc>
          <w:tcPr>
            <w:tcW w:w="5811" w:type="dxa"/>
            <w:gridSpan w:val="4"/>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Rezultato vertinimo kriterijus</w:t>
            </w:r>
          </w:p>
        </w:tc>
      </w:tr>
      <w:tr w:rsidR="00963BB5" w:rsidRPr="000E6F6E" w:rsidTr="002E424A">
        <w:trPr>
          <w:trHeight w:val="20"/>
        </w:trPr>
        <w:tc>
          <w:tcPr>
            <w:tcW w:w="1778" w:type="dxa"/>
            <w:vMerge/>
            <w:tcBorders>
              <w:top w:val="single" w:sz="4" w:space="0" w:color="auto"/>
              <w:left w:val="single" w:sz="4" w:space="0" w:color="auto"/>
              <w:bottom w:val="single" w:sz="4" w:space="0" w:color="auto"/>
              <w:right w:val="single" w:sz="4" w:space="0" w:color="auto"/>
            </w:tcBorders>
            <w:vAlign w:val="center"/>
            <w:hideMark/>
          </w:tcPr>
          <w:p w:rsidR="00963BB5" w:rsidRPr="000E6F6E" w:rsidRDefault="00963BB5" w:rsidP="00963BB5">
            <w:pPr>
              <w:spacing w:after="0" w:line="256" w:lineRule="auto"/>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963BB5" w:rsidRPr="000E6F6E" w:rsidRDefault="00963BB5" w:rsidP="00963BB5">
            <w:pPr>
              <w:spacing w:after="0" w:line="256" w:lineRule="auto"/>
              <w:rPr>
                <w:rFonts w:ascii="Times New Roman" w:hAnsi="Times New Roman" w:cs="Times New Roman"/>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963BB5" w:rsidRPr="000E6F6E" w:rsidRDefault="00963BB5" w:rsidP="00963BB5">
            <w:pPr>
              <w:spacing w:after="0" w:line="256" w:lineRule="auto"/>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63BB5" w:rsidRPr="000E6F6E" w:rsidRDefault="00963BB5" w:rsidP="00963BB5">
            <w:pPr>
              <w:spacing w:after="0" w:line="256"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3BB5" w:rsidRPr="000E6F6E" w:rsidRDefault="00963BB5" w:rsidP="00963BB5">
            <w:pPr>
              <w:spacing w:after="0" w:line="256"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Pavadinimas, mato vnt.</w:t>
            </w:r>
          </w:p>
        </w:tc>
        <w:tc>
          <w:tcPr>
            <w:tcW w:w="1276" w:type="dxa"/>
            <w:tcBorders>
              <w:top w:val="single" w:sz="4" w:space="0" w:color="auto"/>
              <w:left w:val="single" w:sz="4" w:space="0" w:color="auto"/>
              <w:bottom w:val="single" w:sz="4" w:space="0" w:color="auto"/>
              <w:right w:val="single" w:sz="4" w:space="0" w:color="auto"/>
            </w:tcBorders>
            <w:hideMark/>
          </w:tcPr>
          <w:p w:rsidR="00963BB5" w:rsidRPr="000E6F6E" w:rsidRDefault="00963BB5" w:rsidP="00787525">
            <w:pPr>
              <w:spacing w:after="0" w:line="240" w:lineRule="auto"/>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276" w:type="dxa"/>
            <w:tcBorders>
              <w:top w:val="single" w:sz="4" w:space="0" w:color="auto"/>
              <w:left w:val="single" w:sz="4" w:space="0" w:color="auto"/>
              <w:bottom w:val="single" w:sz="4" w:space="0" w:color="auto"/>
              <w:right w:val="single" w:sz="4" w:space="0" w:color="auto"/>
            </w:tcBorders>
            <w:hideMark/>
          </w:tcPr>
          <w:p w:rsidR="00963BB5" w:rsidRPr="000E6F6E" w:rsidRDefault="00963BB5"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3</w:t>
            </w:r>
            <w:r w:rsidRPr="000E6F6E">
              <w:rPr>
                <w:rFonts w:ascii="Times New Roman" w:hAnsi="Times New Roman" w:cs="Times New Roman"/>
              </w:rPr>
              <w:t xml:space="preserve"> m.</w:t>
            </w:r>
          </w:p>
        </w:tc>
        <w:tc>
          <w:tcPr>
            <w:tcW w:w="1275" w:type="dxa"/>
            <w:tcBorders>
              <w:top w:val="single" w:sz="4" w:space="0" w:color="auto"/>
              <w:left w:val="single" w:sz="4" w:space="0" w:color="auto"/>
              <w:bottom w:val="single" w:sz="4" w:space="0" w:color="auto"/>
              <w:right w:val="single" w:sz="4" w:space="0" w:color="auto"/>
            </w:tcBorders>
            <w:hideMark/>
          </w:tcPr>
          <w:p w:rsidR="00963BB5" w:rsidRPr="000E6F6E" w:rsidRDefault="00963BB5"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r>
      <w:tr w:rsidR="00877320" w:rsidRPr="000E6F6E" w:rsidTr="002E424A">
        <w:trPr>
          <w:trHeight w:val="2607"/>
        </w:trPr>
        <w:tc>
          <w:tcPr>
            <w:tcW w:w="1778" w:type="dxa"/>
            <w:tcBorders>
              <w:top w:val="single" w:sz="4" w:space="0" w:color="auto"/>
              <w:left w:val="single" w:sz="4" w:space="0" w:color="auto"/>
              <w:right w:val="single" w:sz="4" w:space="0" w:color="auto"/>
            </w:tcBorders>
          </w:tcPr>
          <w:p w:rsidR="00877320" w:rsidRPr="002E424A" w:rsidRDefault="000E1AC8" w:rsidP="00C819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877320" w:rsidRPr="002E424A">
              <w:rPr>
                <w:rFonts w:ascii="Times New Roman" w:hAnsi="Times New Roman" w:cs="Times New Roman"/>
                <w:sz w:val="24"/>
                <w:szCs w:val="24"/>
              </w:rPr>
              <w:t xml:space="preserve">Pagerinti švietimo pagalbos prieinamumą </w:t>
            </w:r>
          </w:p>
        </w:tc>
        <w:tc>
          <w:tcPr>
            <w:tcW w:w="2299" w:type="dxa"/>
            <w:tcBorders>
              <w:top w:val="single" w:sz="4" w:space="0" w:color="auto"/>
              <w:left w:val="single" w:sz="4" w:space="0" w:color="auto"/>
              <w:right w:val="single" w:sz="4" w:space="0" w:color="auto"/>
            </w:tcBorders>
          </w:tcPr>
          <w:p w:rsidR="00877320" w:rsidRPr="002E424A" w:rsidRDefault="00250723" w:rsidP="007F20A7">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1.</w:t>
            </w:r>
            <w:r w:rsidR="00551D18">
              <w:rPr>
                <w:rFonts w:ascii="Times New Roman" w:hAnsi="Times New Roman" w:cs="Times New Roman"/>
                <w:sz w:val="24"/>
                <w:szCs w:val="24"/>
              </w:rPr>
              <w:t>B</w:t>
            </w:r>
            <w:r w:rsidR="00877320" w:rsidRPr="002E424A">
              <w:rPr>
                <w:rFonts w:ascii="Times New Roman" w:hAnsi="Times New Roman" w:cs="Times New Roman"/>
                <w:sz w:val="24"/>
                <w:szCs w:val="24"/>
              </w:rPr>
              <w:t>endradarbiavimas su socialiniais partneriais (PPT,PSC ir kt.</w:t>
            </w:r>
          </w:p>
          <w:p w:rsidR="00250723" w:rsidRPr="002E424A" w:rsidRDefault="00250723" w:rsidP="007F20A7">
            <w:pPr>
              <w:spacing w:after="0" w:line="240" w:lineRule="auto"/>
              <w:rPr>
                <w:rFonts w:ascii="Times New Roman" w:hAnsi="Times New Roman" w:cs="Times New Roman"/>
                <w:sz w:val="24"/>
                <w:szCs w:val="24"/>
              </w:rPr>
            </w:pPr>
          </w:p>
          <w:p w:rsidR="00250723" w:rsidRPr="002E424A" w:rsidRDefault="00250723" w:rsidP="00250723">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2. Įstaigos Pedagogų ir švietimo pagalbos specialistų bendradarbiavimas (pasitarimų, diskusijų organizavimas)</w:t>
            </w:r>
          </w:p>
        </w:tc>
        <w:tc>
          <w:tcPr>
            <w:tcW w:w="1447" w:type="dxa"/>
            <w:tcBorders>
              <w:top w:val="single" w:sz="4" w:space="0" w:color="auto"/>
              <w:left w:val="single" w:sz="4" w:space="0" w:color="auto"/>
              <w:right w:val="single" w:sz="4" w:space="0" w:color="auto"/>
            </w:tcBorders>
          </w:tcPr>
          <w:p w:rsidR="00877320" w:rsidRPr="002E424A" w:rsidRDefault="00877320" w:rsidP="00963BB5">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VGK nariai</w:t>
            </w:r>
          </w:p>
        </w:tc>
        <w:tc>
          <w:tcPr>
            <w:tcW w:w="2409" w:type="dxa"/>
            <w:tcBorders>
              <w:top w:val="single" w:sz="4" w:space="0" w:color="auto"/>
              <w:left w:val="single" w:sz="4" w:space="0" w:color="auto"/>
              <w:right w:val="single" w:sz="4" w:space="0" w:color="auto"/>
            </w:tcBorders>
          </w:tcPr>
          <w:p w:rsidR="00877320" w:rsidRPr="002E424A" w:rsidRDefault="00877320" w:rsidP="00BB1744">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Pagerės švietimo pagalbos prieinamumas</w:t>
            </w:r>
          </w:p>
          <w:p w:rsidR="00704CD2" w:rsidRPr="002E424A" w:rsidRDefault="00704CD2" w:rsidP="00BB1744">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2022-2024 m.</w:t>
            </w:r>
          </w:p>
        </w:tc>
        <w:tc>
          <w:tcPr>
            <w:tcW w:w="1560" w:type="dxa"/>
            <w:tcBorders>
              <w:top w:val="single" w:sz="4" w:space="0" w:color="auto"/>
              <w:left w:val="single" w:sz="4" w:space="0" w:color="auto"/>
              <w:right w:val="single" w:sz="4" w:space="0" w:color="auto"/>
            </w:tcBorders>
          </w:tcPr>
          <w:p w:rsidR="00877320" w:rsidRPr="002E424A" w:rsidRDefault="00877320" w:rsidP="00963BB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rsidR="00877320" w:rsidRPr="002E424A" w:rsidRDefault="00877320" w:rsidP="00963BB5">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Vaikų, gaunančių švietimo pagalbą dalis proc.</w:t>
            </w:r>
          </w:p>
        </w:tc>
        <w:tc>
          <w:tcPr>
            <w:tcW w:w="1276" w:type="dxa"/>
            <w:tcBorders>
              <w:top w:val="single" w:sz="4" w:space="0" w:color="auto"/>
              <w:left w:val="single" w:sz="4" w:space="0" w:color="auto"/>
              <w:right w:val="single" w:sz="4" w:space="0" w:color="auto"/>
            </w:tcBorders>
          </w:tcPr>
          <w:p w:rsidR="00877320" w:rsidRDefault="004353EC" w:rsidP="00963BB5">
            <w:pPr>
              <w:spacing w:after="0" w:line="240" w:lineRule="auto"/>
              <w:rPr>
                <w:rFonts w:ascii="Times New Roman" w:hAnsi="Times New Roman" w:cs="Times New Roman"/>
              </w:rPr>
            </w:pPr>
            <w:r>
              <w:rPr>
                <w:rFonts w:ascii="Times New Roman" w:hAnsi="Times New Roman" w:cs="Times New Roman"/>
              </w:rPr>
              <w:t>38</w:t>
            </w:r>
          </w:p>
        </w:tc>
        <w:tc>
          <w:tcPr>
            <w:tcW w:w="1276" w:type="dxa"/>
            <w:tcBorders>
              <w:top w:val="single" w:sz="4" w:space="0" w:color="auto"/>
              <w:left w:val="single" w:sz="4" w:space="0" w:color="auto"/>
              <w:right w:val="single" w:sz="4" w:space="0" w:color="auto"/>
            </w:tcBorders>
          </w:tcPr>
          <w:p w:rsidR="00877320" w:rsidRDefault="004353EC" w:rsidP="00963BB5">
            <w:pPr>
              <w:spacing w:after="0" w:line="240" w:lineRule="auto"/>
              <w:rPr>
                <w:rFonts w:ascii="Times New Roman" w:hAnsi="Times New Roman" w:cs="Times New Roman"/>
              </w:rPr>
            </w:pPr>
            <w:r>
              <w:rPr>
                <w:rFonts w:ascii="Times New Roman" w:hAnsi="Times New Roman" w:cs="Times New Roman"/>
              </w:rPr>
              <w:t>39</w:t>
            </w:r>
          </w:p>
        </w:tc>
        <w:tc>
          <w:tcPr>
            <w:tcW w:w="1275" w:type="dxa"/>
            <w:tcBorders>
              <w:top w:val="single" w:sz="4" w:space="0" w:color="auto"/>
              <w:left w:val="single" w:sz="4" w:space="0" w:color="auto"/>
              <w:right w:val="single" w:sz="4" w:space="0" w:color="auto"/>
            </w:tcBorders>
          </w:tcPr>
          <w:p w:rsidR="00877320" w:rsidRDefault="009202EC" w:rsidP="00963BB5">
            <w:pPr>
              <w:spacing w:after="0" w:line="240" w:lineRule="auto"/>
              <w:rPr>
                <w:rFonts w:ascii="Times New Roman" w:hAnsi="Times New Roman" w:cs="Times New Roman"/>
              </w:rPr>
            </w:pPr>
            <w:r>
              <w:rPr>
                <w:rFonts w:ascii="Times New Roman" w:hAnsi="Times New Roman" w:cs="Times New Roman"/>
              </w:rPr>
              <w:t>40</w:t>
            </w:r>
          </w:p>
        </w:tc>
      </w:tr>
      <w:tr w:rsidR="00C31ED5" w:rsidRPr="000E6F6E" w:rsidTr="002E424A">
        <w:trPr>
          <w:trHeight w:val="2607"/>
        </w:trPr>
        <w:tc>
          <w:tcPr>
            <w:tcW w:w="1778" w:type="dxa"/>
            <w:tcBorders>
              <w:top w:val="single" w:sz="4" w:space="0" w:color="auto"/>
              <w:left w:val="single" w:sz="4" w:space="0" w:color="auto"/>
              <w:right w:val="single" w:sz="4" w:space="0" w:color="auto"/>
            </w:tcBorders>
          </w:tcPr>
          <w:p w:rsidR="00C31ED5" w:rsidRPr="002E424A" w:rsidRDefault="00E3174B" w:rsidP="00E31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1AC8">
              <w:rPr>
                <w:rFonts w:ascii="Times New Roman" w:hAnsi="Times New Roman" w:cs="Times New Roman"/>
                <w:sz w:val="24"/>
                <w:szCs w:val="24"/>
              </w:rPr>
              <w:t xml:space="preserve">2.2 </w:t>
            </w:r>
            <w:r>
              <w:rPr>
                <w:rFonts w:ascii="Times New Roman" w:hAnsi="Times New Roman" w:cs="Times New Roman"/>
                <w:sz w:val="24"/>
                <w:szCs w:val="24"/>
              </w:rPr>
              <w:t>Organizuoti m</w:t>
            </w:r>
            <w:r w:rsidR="00293FE5" w:rsidRPr="002E424A">
              <w:rPr>
                <w:rFonts w:ascii="Times New Roman" w:hAnsi="Times New Roman" w:cs="Times New Roman"/>
                <w:sz w:val="24"/>
                <w:szCs w:val="24"/>
              </w:rPr>
              <w:t>okytojų bei švietimo pagalbos specialistų kompetencijų, reikalingų įtraukiojo ugdymo organizavimui tobulinim</w:t>
            </w:r>
            <w:r>
              <w:rPr>
                <w:rFonts w:ascii="Times New Roman" w:hAnsi="Times New Roman" w:cs="Times New Roman"/>
                <w:sz w:val="24"/>
                <w:szCs w:val="24"/>
              </w:rPr>
              <w:t>ą</w:t>
            </w:r>
          </w:p>
        </w:tc>
        <w:tc>
          <w:tcPr>
            <w:tcW w:w="2299" w:type="dxa"/>
            <w:tcBorders>
              <w:top w:val="single" w:sz="4" w:space="0" w:color="auto"/>
              <w:left w:val="single" w:sz="4" w:space="0" w:color="auto"/>
              <w:right w:val="single" w:sz="4" w:space="0" w:color="auto"/>
            </w:tcBorders>
          </w:tcPr>
          <w:p w:rsidR="00C31ED5" w:rsidRPr="002E424A" w:rsidRDefault="00293FE5" w:rsidP="00551D18">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 xml:space="preserve"> Mokytojų ir švietimo pagalbos specialistų kvalifikacijos tobulinimas specialiojo bei įtraukiojo ugdymo klausimais</w:t>
            </w:r>
          </w:p>
        </w:tc>
        <w:tc>
          <w:tcPr>
            <w:tcW w:w="1447" w:type="dxa"/>
            <w:tcBorders>
              <w:top w:val="single" w:sz="4" w:space="0" w:color="auto"/>
              <w:left w:val="single" w:sz="4" w:space="0" w:color="auto"/>
              <w:right w:val="single" w:sz="4" w:space="0" w:color="auto"/>
            </w:tcBorders>
          </w:tcPr>
          <w:p w:rsidR="00C31ED5" w:rsidRPr="002E424A" w:rsidRDefault="00C31ED5" w:rsidP="00963BB5">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Direktorės pavaduotoja ugdymui</w:t>
            </w:r>
          </w:p>
        </w:tc>
        <w:tc>
          <w:tcPr>
            <w:tcW w:w="2409" w:type="dxa"/>
            <w:tcBorders>
              <w:top w:val="single" w:sz="4" w:space="0" w:color="auto"/>
              <w:left w:val="single" w:sz="4" w:space="0" w:color="auto"/>
              <w:right w:val="single" w:sz="4" w:space="0" w:color="auto"/>
            </w:tcBorders>
          </w:tcPr>
          <w:p w:rsidR="00C31ED5" w:rsidRPr="002E424A" w:rsidRDefault="00C31ED5" w:rsidP="00BB1744">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Visi pedagogai įgis reikiamų žinių įvairių poreikių vaikų ugdymo (įtraukiojo ugdymo)</w:t>
            </w:r>
            <w:r w:rsidR="00973496">
              <w:rPr>
                <w:rFonts w:ascii="Times New Roman" w:hAnsi="Times New Roman" w:cs="Times New Roman"/>
                <w:sz w:val="24"/>
                <w:szCs w:val="24"/>
              </w:rPr>
              <w:t xml:space="preserve"> </w:t>
            </w:r>
            <w:r w:rsidRPr="002E424A">
              <w:rPr>
                <w:rFonts w:ascii="Times New Roman" w:hAnsi="Times New Roman" w:cs="Times New Roman"/>
                <w:sz w:val="24"/>
                <w:szCs w:val="24"/>
              </w:rPr>
              <w:t>klausimais</w:t>
            </w:r>
          </w:p>
          <w:p w:rsidR="00C31ED5" w:rsidRPr="002E424A" w:rsidRDefault="00C31ED5" w:rsidP="00BB1744">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2022-2024 m.</w:t>
            </w:r>
          </w:p>
        </w:tc>
        <w:tc>
          <w:tcPr>
            <w:tcW w:w="1560" w:type="dxa"/>
            <w:tcBorders>
              <w:top w:val="single" w:sz="4" w:space="0" w:color="auto"/>
              <w:left w:val="single" w:sz="4" w:space="0" w:color="auto"/>
              <w:right w:val="single" w:sz="4" w:space="0" w:color="auto"/>
            </w:tcBorders>
          </w:tcPr>
          <w:p w:rsidR="00C31ED5" w:rsidRPr="002E424A" w:rsidRDefault="005039A8" w:rsidP="00963BB5">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1200</w:t>
            </w:r>
            <w:r w:rsidR="00C31ED5" w:rsidRPr="002E424A">
              <w:rPr>
                <w:rFonts w:ascii="Times New Roman" w:hAnsi="Times New Roman" w:cs="Times New Roman"/>
                <w:sz w:val="24"/>
                <w:szCs w:val="24"/>
              </w:rPr>
              <w:t>Eur</w:t>
            </w:r>
          </w:p>
          <w:p w:rsidR="00C31ED5" w:rsidRPr="002E424A" w:rsidRDefault="00C31ED5" w:rsidP="00963BB5">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 xml:space="preserve"> mokymo lėšos</w:t>
            </w:r>
          </w:p>
        </w:tc>
        <w:tc>
          <w:tcPr>
            <w:tcW w:w="1984" w:type="dxa"/>
            <w:tcBorders>
              <w:top w:val="single" w:sz="4" w:space="0" w:color="auto"/>
              <w:left w:val="single" w:sz="4" w:space="0" w:color="auto"/>
              <w:right w:val="single" w:sz="4" w:space="0" w:color="auto"/>
            </w:tcBorders>
          </w:tcPr>
          <w:p w:rsidR="00C31ED5" w:rsidRPr="002E424A" w:rsidRDefault="00C31ED5" w:rsidP="00963BB5">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Pedagogų ir švietimo pagalbos specialistų, tobulinusių kvalifikaciją įtraukiojo ugdymo klausimais skaičius (žmonės)</w:t>
            </w:r>
          </w:p>
        </w:tc>
        <w:tc>
          <w:tcPr>
            <w:tcW w:w="1276" w:type="dxa"/>
            <w:tcBorders>
              <w:top w:val="single" w:sz="4" w:space="0" w:color="auto"/>
              <w:left w:val="single" w:sz="4" w:space="0" w:color="auto"/>
              <w:right w:val="single" w:sz="4" w:space="0" w:color="auto"/>
            </w:tcBorders>
          </w:tcPr>
          <w:p w:rsidR="00C31ED5" w:rsidRPr="000E6F6E" w:rsidRDefault="00C31ED5" w:rsidP="00963BB5">
            <w:pPr>
              <w:spacing w:after="0" w:line="240" w:lineRule="auto"/>
              <w:rPr>
                <w:rFonts w:ascii="Times New Roman" w:hAnsi="Times New Roman" w:cs="Times New Roman"/>
              </w:rPr>
            </w:pPr>
            <w:r>
              <w:rPr>
                <w:rFonts w:ascii="Times New Roman" w:hAnsi="Times New Roman" w:cs="Times New Roman"/>
              </w:rPr>
              <w:t>3</w:t>
            </w:r>
          </w:p>
        </w:tc>
        <w:tc>
          <w:tcPr>
            <w:tcW w:w="1276" w:type="dxa"/>
            <w:tcBorders>
              <w:top w:val="single" w:sz="4" w:space="0" w:color="auto"/>
              <w:left w:val="single" w:sz="4" w:space="0" w:color="auto"/>
              <w:right w:val="single" w:sz="4" w:space="0" w:color="auto"/>
            </w:tcBorders>
          </w:tcPr>
          <w:p w:rsidR="00C31ED5" w:rsidRPr="000E6F6E" w:rsidRDefault="00C31ED5" w:rsidP="00963BB5">
            <w:pPr>
              <w:spacing w:after="0" w:line="240" w:lineRule="auto"/>
              <w:rPr>
                <w:rFonts w:ascii="Times New Roman" w:hAnsi="Times New Roman" w:cs="Times New Roman"/>
              </w:rPr>
            </w:pPr>
            <w:r>
              <w:rPr>
                <w:rFonts w:ascii="Times New Roman" w:hAnsi="Times New Roman" w:cs="Times New Roman"/>
              </w:rPr>
              <w:t>6</w:t>
            </w:r>
          </w:p>
        </w:tc>
        <w:tc>
          <w:tcPr>
            <w:tcW w:w="1275" w:type="dxa"/>
            <w:tcBorders>
              <w:top w:val="single" w:sz="4" w:space="0" w:color="auto"/>
              <w:left w:val="single" w:sz="4" w:space="0" w:color="auto"/>
              <w:right w:val="single" w:sz="4" w:space="0" w:color="auto"/>
            </w:tcBorders>
          </w:tcPr>
          <w:p w:rsidR="00C31ED5" w:rsidRPr="000E6F6E" w:rsidRDefault="00C31ED5" w:rsidP="00963BB5">
            <w:pPr>
              <w:spacing w:after="0" w:line="240" w:lineRule="auto"/>
              <w:rPr>
                <w:rFonts w:ascii="Times New Roman" w:hAnsi="Times New Roman" w:cs="Times New Roman"/>
              </w:rPr>
            </w:pPr>
            <w:r>
              <w:rPr>
                <w:rFonts w:ascii="Times New Roman" w:hAnsi="Times New Roman" w:cs="Times New Roman"/>
              </w:rPr>
              <w:t>11</w:t>
            </w:r>
          </w:p>
        </w:tc>
      </w:tr>
      <w:tr w:rsidR="00D45A22" w:rsidRPr="000E6F6E" w:rsidTr="002E424A">
        <w:trPr>
          <w:trHeight w:val="1245"/>
        </w:trPr>
        <w:tc>
          <w:tcPr>
            <w:tcW w:w="1778" w:type="dxa"/>
            <w:vMerge w:val="restart"/>
            <w:tcBorders>
              <w:left w:val="single" w:sz="4" w:space="0" w:color="auto"/>
              <w:right w:val="single" w:sz="4" w:space="0" w:color="auto"/>
            </w:tcBorders>
          </w:tcPr>
          <w:p w:rsidR="00D45A22" w:rsidRPr="002E424A" w:rsidRDefault="002F3384" w:rsidP="002F3384">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 xml:space="preserve"> </w:t>
            </w:r>
            <w:r w:rsidR="000E1AC8">
              <w:rPr>
                <w:rFonts w:ascii="Times New Roman" w:hAnsi="Times New Roman" w:cs="Times New Roman"/>
                <w:sz w:val="24"/>
                <w:szCs w:val="24"/>
              </w:rPr>
              <w:t xml:space="preserve">2.3 </w:t>
            </w:r>
            <w:r w:rsidRPr="002E424A">
              <w:rPr>
                <w:rFonts w:ascii="Times New Roman" w:hAnsi="Times New Roman" w:cs="Times New Roman"/>
                <w:sz w:val="24"/>
                <w:szCs w:val="24"/>
              </w:rPr>
              <w:t xml:space="preserve">Formuoti pozityvų </w:t>
            </w:r>
            <w:r w:rsidR="003C1F3D" w:rsidRPr="002E424A">
              <w:rPr>
                <w:rFonts w:ascii="Times New Roman" w:hAnsi="Times New Roman" w:cs="Times New Roman"/>
                <w:sz w:val="24"/>
                <w:szCs w:val="24"/>
              </w:rPr>
              <w:t xml:space="preserve">įstaigos  bendruomenės </w:t>
            </w:r>
            <w:r w:rsidR="00D45A22" w:rsidRPr="002E424A">
              <w:rPr>
                <w:rFonts w:ascii="Times New Roman" w:hAnsi="Times New Roman" w:cs="Times New Roman"/>
                <w:sz w:val="24"/>
                <w:szCs w:val="24"/>
              </w:rPr>
              <w:t xml:space="preserve">požiūrį įtraukujį ugdymą </w:t>
            </w:r>
          </w:p>
        </w:tc>
        <w:tc>
          <w:tcPr>
            <w:tcW w:w="2299" w:type="dxa"/>
            <w:tcBorders>
              <w:top w:val="single" w:sz="4" w:space="0" w:color="auto"/>
              <w:left w:val="single" w:sz="4" w:space="0" w:color="auto"/>
              <w:right w:val="single" w:sz="4" w:space="0" w:color="auto"/>
            </w:tcBorders>
          </w:tcPr>
          <w:p w:rsidR="00D45A22" w:rsidRPr="002E424A" w:rsidRDefault="00D45A22" w:rsidP="00975F6F">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 xml:space="preserve">  Įstaigos bendruomenės diskusijos įtraukiojo ugdymo klausimais </w:t>
            </w:r>
          </w:p>
          <w:p w:rsidR="00D45A22" w:rsidRPr="002E424A" w:rsidRDefault="00D45A22" w:rsidP="00975F6F">
            <w:pPr>
              <w:spacing w:after="0" w:line="240" w:lineRule="auto"/>
              <w:rPr>
                <w:rFonts w:ascii="Times New Roman" w:hAnsi="Times New Roman" w:cs="Times New Roman"/>
                <w:sz w:val="24"/>
                <w:szCs w:val="24"/>
              </w:rPr>
            </w:pPr>
          </w:p>
        </w:tc>
        <w:tc>
          <w:tcPr>
            <w:tcW w:w="1447" w:type="dxa"/>
            <w:tcBorders>
              <w:top w:val="single" w:sz="4" w:space="0" w:color="auto"/>
              <w:left w:val="single" w:sz="4" w:space="0" w:color="auto"/>
              <w:right w:val="single" w:sz="4" w:space="0" w:color="auto"/>
            </w:tcBorders>
          </w:tcPr>
          <w:p w:rsidR="00D45A22" w:rsidRPr="002E424A" w:rsidRDefault="00D45A22" w:rsidP="001E5E3E">
            <w:pPr>
              <w:spacing w:after="0" w:line="256" w:lineRule="auto"/>
              <w:rPr>
                <w:rFonts w:ascii="Times New Roman" w:hAnsi="Times New Roman" w:cs="Times New Roman"/>
                <w:sz w:val="24"/>
                <w:szCs w:val="24"/>
              </w:rPr>
            </w:pPr>
            <w:r w:rsidRPr="002E424A">
              <w:rPr>
                <w:rFonts w:ascii="Times New Roman" w:hAnsi="Times New Roman" w:cs="Times New Roman"/>
                <w:sz w:val="24"/>
                <w:szCs w:val="24"/>
              </w:rPr>
              <w:t>Direktorės pavaduotoja ugdymui</w:t>
            </w:r>
          </w:p>
        </w:tc>
        <w:tc>
          <w:tcPr>
            <w:tcW w:w="2409" w:type="dxa"/>
            <w:vMerge w:val="restart"/>
            <w:tcBorders>
              <w:top w:val="single" w:sz="4" w:space="0" w:color="auto"/>
              <w:left w:val="single" w:sz="4" w:space="0" w:color="auto"/>
              <w:right w:val="single" w:sz="4" w:space="0" w:color="auto"/>
            </w:tcBorders>
          </w:tcPr>
          <w:p w:rsidR="00D45A22" w:rsidRPr="002E424A" w:rsidRDefault="00D45A22" w:rsidP="006E7F6A">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Susiformuos pozityvus požiūris į įtrauk</w:t>
            </w:r>
            <w:r w:rsidR="00973496">
              <w:rPr>
                <w:rFonts w:ascii="Times New Roman" w:hAnsi="Times New Roman" w:cs="Times New Roman"/>
                <w:sz w:val="24"/>
                <w:szCs w:val="24"/>
              </w:rPr>
              <w:t>ų</w:t>
            </w:r>
            <w:r w:rsidRPr="002E424A">
              <w:rPr>
                <w:rFonts w:ascii="Times New Roman" w:hAnsi="Times New Roman" w:cs="Times New Roman"/>
                <w:sz w:val="24"/>
                <w:szCs w:val="24"/>
              </w:rPr>
              <w:t>jį ugdymą</w:t>
            </w:r>
          </w:p>
          <w:p w:rsidR="00D45A22" w:rsidRPr="002E424A" w:rsidRDefault="00D45A22" w:rsidP="006E7F6A">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2022-2024 m.</w:t>
            </w:r>
          </w:p>
        </w:tc>
        <w:tc>
          <w:tcPr>
            <w:tcW w:w="1560" w:type="dxa"/>
            <w:tcBorders>
              <w:top w:val="single" w:sz="4" w:space="0" w:color="auto"/>
              <w:left w:val="single" w:sz="4" w:space="0" w:color="auto"/>
              <w:right w:val="single" w:sz="4" w:space="0" w:color="auto"/>
            </w:tcBorders>
          </w:tcPr>
          <w:p w:rsidR="00D45A22" w:rsidRPr="002E424A" w:rsidRDefault="00D45A22" w:rsidP="00963BB5">
            <w:pPr>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tcPr>
          <w:p w:rsidR="00D45A22" w:rsidRPr="002E424A" w:rsidRDefault="00D45A22" w:rsidP="00F667CE">
            <w:pPr>
              <w:spacing w:after="0" w:line="240" w:lineRule="auto"/>
              <w:rPr>
                <w:rFonts w:ascii="Times New Roman" w:hAnsi="Times New Roman" w:cs="Times New Roman"/>
                <w:sz w:val="24"/>
                <w:szCs w:val="24"/>
              </w:rPr>
            </w:pPr>
            <w:r w:rsidRPr="002E424A">
              <w:rPr>
                <w:rFonts w:ascii="Times New Roman" w:hAnsi="Times New Roman" w:cs="Times New Roman"/>
                <w:sz w:val="24"/>
                <w:szCs w:val="24"/>
              </w:rPr>
              <w:t xml:space="preserve"> Tėvų ir pedagogų pozityviai vertinančių  įtraukųjį ugdymą dalis proc.</w:t>
            </w:r>
          </w:p>
        </w:tc>
        <w:tc>
          <w:tcPr>
            <w:tcW w:w="1276" w:type="dxa"/>
            <w:vMerge w:val="restart"/>
            <w:tcBorders>
              <w:top w:val="single" w:sz="4" w:space="0" w:color="auto"/>
              <w:left w:val="single" w:sz="4" w:space="0" w:color="auto"/>
              <w:right w:val="single" w:sz="4" w:space="0" w:color="auto"/>
            </w:tcBorders>
          </w:tcPr>
          <w:p w:rsidR="00D45A22" w:rsidRPr="000E6F6E" w:rsidRDefault="00D45A22" w:rsidP="00963BB5">
            <w:pPr>
              <w:spacing w:after="0" w:line="240" w:lineRule="auto"/>
              <w:rPr>
                <w:rFonts w:ascii="Times New Roman" w:hAnsi="Times New Roman" w:cs="Times New Roman"/>
              </w:rPr>
            </w:pPr>
            <w:r>
              <w:rPr>
                <w:rFonts w:ascii="Times New Roman" w:hAnsi="Times New Roman" w:cs="Times New Roman"/>
              </w:rPr>
              <w:t>60</w:t>
            </w:r>
          </w:p>
        </w:tc>
        <w:tc>
          <w:tcPr>
            <w:tcW w:w="1276" w:type="dxa"/>
            <w:vMerge w:val="restart"/>
            <w:tcBorders>
              <w:top w:val="single" w:sz="4" w:space="0" w:color="auto"/>
              <w:left w:val="single" w:sz="4" w:space="0" w:color="auto"/>
              <w:right w:val="single" w:sz="4" w:space="0" w:color="auto"/>
            </w:tcBorders>
          </w:tcPr>
          <w:p w:rsidR="00D45A22" w:rsidRPr="000E6F6E" w:rsidRDefault="00D45A22" w:rsidP="00963BB5">
            <w:pPr>
              <w:spacing w:after="0" w:line="240" w:lineRule="auto"/>
              <w:rPr>
                <w:rFonts w:ascii="Times New Roman" w:hAnsi="Times New Roman" w:cs="Times New Roman"/>
              </w:rPr>
            </w:pPr>
            <w:r>
              <w:rPr>
                <w:rFonts w:ascii="Times New Roman" w:hAnsi="Times New Roman" w:cs="Times New Roman"/>
              </w:rPr>
              <w:t>70</w:t>
            </w:r>
          </w:p>
        </w:tc>
        <w:tc>
          <w:tcPr>
            <w:tcW w:w="1275" w:type="dxa"/>
            <w:vMerge w:val="restart"/>
            <w:tcBorders>
              <w:top w:val="single" w:sz="4" w:space="0" w:color="auto"/>
              <w:left w:val="single" w:sz="4" w:space="0" w:color="auto"/>
              <w:right w:val="single" w:sz="4" w:space="0" w:color="auto"/>
            </w:tcBorders>
          </w:tcPr>
          <w:p w:rsidR="00D45A22" w:rsidRPr="000E6F6E" w:rsidRDefault="00D45A22" w:rsidP="00963BB5">
            <w:pPr>
              <w:spacing w:after="0" w:line="240" w:lineRule="auto"/>
              <w:rPr>
                <w:rFonts w:ascii="Times New Roman" w:hAnsi="Times New Roman" w:cs="Times New Roman"/>
              </w:rPr>
            </w:pPr>
            <w:r>
              <w:rPr>
                <w:rFonts w:ascii="Times New Roman" w:hAnsi="Times New Roman" w:cs="Times New Roman"/>
              </w:rPr>
              <w:t>80</w:t>
            </w:r>
          </w:p>
        </w:tc>
      </w:tr>
      <w:tr w:rsidR="00D45A22" w:rsidRPr="000E6F6E" w:rsidTr="002E424A">
        <w:trPr>
          <w:trHeight w:val="1125"/>
        </w:trPr>
        <w:tc>
          <w:tcPr>
            <w:tcW w:w="1778" w:type="dxa"/>
            <w:vMerge/>
            <w:tcBorders>
              <w:left w:val="single" w:sz="4" w:space="0" w:color="auto"/>
              <w:right w:val="single" w:sz="4" w:space="0" w:color="auto"/>
            </w:tcBorders>
            <w:vAlign w:val="center"/>
          </w:tcPr>
          <w:p w:rsidR="00D45A22" w:rsidRPr="000E6F6E" w:rsidRDefault="00D45A22" w:rsidP="00963BB5">
            <w:pPr>
              <w:spacing w:after="0" w:line="256" w:lineRule="auto"/>
              <w:rPr>
                <w:rFonts w:ascii="Times New Roman" w:hAnsi="Times New Roman" w:cs="Times New Roman"/>
              </w:rPr>
            </w:pPr>
          </w:p>
        </w:tc>
        <w:tc>
          <w:tcPr>
            <w:tcW w:w="2299" w:type="dxa"/>
            <w:tcBorders>
              <w:top w:val="single" w:sz="4" w:space="0" w:color="auto"/>
              <w:left w:val="single" w:sz="4" w:space="0" w:color="auto"/>
              <w:right w:val="single" w:sz="4" w:space="0" w:color="auto"/>
            </w:tcBorders>
          </w:tcPr>
          <w:p w:rsidR="00D45A22" w:rsidRDefault="00D45A22" w:rsidP="00975F6F">
            <w:pPr>
              <w:spacing w:after="0" w:line="240" w:lineRule="auto"/>
              <w:rPr>
                <w:rFonts w:ascii="Times New Roman" w:hAnsi="Times New Roman" w:cs="Times New Roman"/>
              </w:rPr>
            </w:pPr>
            <w:r>
              <w:rPr>
                <w:rFonts w:ascii="Times New Roman" w:hAnsi="Times New Roman" w:cs="Times New Roman"/>
              </w:rPr>
              <w:t xml:space="preserve">Lankstinukų, rekomendacijų įtraukiojo ugdymo klausimais rengimas </w:t>
            </w:r>
          </w:p>
          <w:p w:rsidR="00D45A22" w:rsidRDefault="00D45A22" w:rsidP="00975F6F">
            <w:pPr>
              <w:spacing w:after="0" w:line="240" w:lineRule="auto"/>
              <w:rPr>
                <w:rFonts w:ascii="Times New Roman" w:hAnsi="Times New Roman" w:cs="Times New Roman"/>
              </w:rPr>
            </w:pPr>
          </w:p>
        </w:tc>
        <w:tc>
          <w:tcPr>
            <w:tcW w:w="1447" w:type="dxa"/>
            <w:tcBorders>
              <w:top w:val="single" w:sz="4" w:space="0" w:color="auto"/>
              <w:left w:val="single" w:sz="4" w:space="0" w:color="auto"/>
              <w:right w:val="single" w:sz="4" w:space="0" w:color="auto"/>
            </w:tcBorders>
          </w:tcPr>
          <w:p w:rsidR="00D45A22" w:rsidRDefault="00D45A22" w:rsidP="001E5E3E">
            <w:pPr>
              <w:spacing w:after="0" w:line="256" w:lineRule="auto"/>
              <w:rPr>
                <w:rFonts w:ascii="Times New Roman" w:hAnsi="Times New Roman" w:cs="Times New Roman"/>
              </w:rPr>
            </w:pPr>
            <w:r>
              <w:rPr>
                <w:rFonts w:ascii="Times New Roman" w:hAnsi="Times New Roman" w:cs="Times New Roman"/>
              </w:rPr>
              <w:t>VGK nariai</w:t>
            </w:r>
          </w:p>
        </w:tc>
        <w:tc>
          <w:tcPr>
            <w:tcW w:w="2409" w:type="dxa"/>
            <w:vMerge/>
            <w:tcBorders>
              <w:left w:val="single" w:sz="4" w:space="0" w:color="auto"/>
              <w:right w:val="single" w:sz="4" w:space="0" w:color="auto"/>
            </w:tcBorders>
          </w:tcPr>
          <w:p w:rsidR="00D45A22" w:rsidRDefault="00D45A22" w:rsidP="006E7F6A">
            <w:pPr>
              <w:spacing w:after="0" w:line="240" w:lineRule="auto"/>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D45A22" w:rsidRPr="000E6F6E" w:rsidRDefault="00D45A22" w:rsidP="00963BB5">
            <w:pPr>
              <w:spacing w:after="0" w:line="240" w:lineRule="auto"/>
              <w:rPr>
                <w:rFonts w:ascii="Times New Roman" w:hAnsi="Times New Roman" w:cs="Times New Roman"/>
              </w:rPr>
            </w:pPr>
            <w:r>
              <w:rPr>
                <w:rFonts w:ascii="Times New Roman" w:hAnsi="Times New Roman" w:cs="Times New Roman"/>
              </w:rPr>
              <w:t>50 Eur. Savivaldybės biudžeto lėšos</w:t>
            </w:r>
          </w:p>
        </w:tc>
        <w:tc>
          <w:tcPr>
            <w:tcW w:w="1984"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c>
          <w:tcPr>
            <w:tcW w:w="1276"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c>
          <w:tcPr>
            <w:tcW w:w="1276"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c>
          <w:tcPr>
            <w:tcW w:w="1275"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r>
      <w:tr w:rsidR="00D45A22" w:rsidRPr="000E6F6E" w:rsidTr="002E424A">
        <w:trPr>
          <w:trHeight w:val="645"/>
        </w:trPr>
        <w:tc>
          <w:tcPr>
            <w:tcW w:w="1778" w:type="dxa"/>
            <w:vMerge/>
            <w:tcBorders>
              <w:left w:val="single" w:sz="4" w:space="0" w:color="auto"/>
              <w:bottom w:val="single" w:sz="4" w:space="0" w:color="auto"/>
              <w:right w:val="single" w:sz="4" w:space="0" w:color="auto"/>
            </w:tcBorders>
            <w:vAlign w:val="center"/>
          </w:tcPr>
          <w:p w:rsidR="00D45A22" w:rsidRPr="000E6F6E" w:rsidRDefault="00D45A22" w:rsidP="00C81990">
            <w:pPr>
              <w:spacing w:after="0" w:line="240" w:lineRule="auto"/>
              <w:rPr>
                <w:rFonts w:ascii="Times New Roman" w:hAnsi="Times New Roman" w:cs="Times New Roman"/>
              </w:rPr>
            </w:pPr>
          </w:p>
        </w:tc>
        <w:tc>
          <w:tcPr>
            <w:tcW w:w="2299" w:type="dxa"/>
            <w:tcBorders>
              <w:top w:val="single" w:sz="4" w:space="0" w:color="auto"/>
              <w:left w:val="single" w:sz="4" w:space="0" w:color="auto"/>
              <w:right w:val="single" w:sz="4" w:space="0" w:color="auto"/>
            </w:tcBorders>
          </w:tcPr>
          <w:p w:rsidR="00D45A22" w:rsidRDefault="00D45A22" w:rsidP="00975F6F">
            <w:pPr>
              <w:spacing w:after="0" w:line="240" w:lineRule="auto"/>
              <w:rPr>
                <w:rFonts w:ascii="Times New Roman" w:hAnsi="Times New Roman" w:cs="Times New Roman"/>
              </w:rPr>
            </w:pPr>
          </w:p>
          <w:p w:rsidR="00D45A22" w:rsidRDefault="00D45A22" w:rsidP="00F667CE">
            <w:pPr>
              <w:spacing w:after="0" w:line="240" w:lineRule="auto"/>
              <w:rPr>
                <w:rFonts w:ascii="Times New Roman" w:hAnsi="Times New Roman" w:cs="Times New Roman"/>
              </w:rPr>
            </w:pPr>
            <w:r>
              <w:rPr>
                <w:rFonts w:ascii="Times New Roman" w:hAnsi="Times New Roman" w:cs="Times New Roman"/>
              </w:rPr>
              <w:t>Tėvų ir pedagogų  nuomonės apie įtraukujį ugdymą apklausa</w:t>
            </w:r>
          </w:p>
        </w:tc>
        <w:tc>
          <w:tcPr>
            <w:tcW w:w="1447" w:type="dxa"/>
            <w:tcBorders>
              <w:top w:val="single" w:sz="4" w:space="0" w:color="auto"/>
              <w:left w:val="single" w:sz="4" w:space="0" w:color="auto"/>
              <w:right w:val="single" w:sz="4" w:space="0" w:color="auto"/>
            </w:tcBorders>
          </w:tcPr>
          <w:p w:rsidR="00D45A22" w:rsidRDefault="00D45A22" w:rsidP="001E5E3E">
            <w:pPr>
              <w:spacing w:after="0" w:line="256" w:lineRule="auto"/>
              <w:rPr>
                <w:rFonts w:ascii="Times New Roman" w:hAnsi="Times New Roman" w:cs="Times New Roman"/>
              </w:rPr>
            </w:pPr>
            <w:r>
              <w:rPr>
                <w:rFonts w:ascii="Times New Roman" w:hAnsi="Times New Roman" w:cs="Times New Roman"/>
              </w:rPr>
              <w:t>VGK nariai</w:t>
            </w:r>
          </w:p>
        </w:tc>
        <w:tc>
          <w:tcPr>
            <w:tcW w:w="2409" w:type="dxa"/>
            <w:vMerge/>
            <w:tcBorders>
              <w:left w:val="single" w:sz="4" w:space="0" w:color="auto"/>
              <w:right w:val="single" w:sz="4" w:space="0" w:color="auto"/>
            </w:tcBorders>
          </w:tcPr>
          <w:p w:rsidR="00D45A22" w:rsidRDefault="00D45A22" w:rsidP="006E7F6A">
            <w:pPr>
              <w:spacing w:after="0" w:line="240" w:lineRule="auto"/>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D45A22" w:rsidRPr="000E6F6E" w:rsidRDefault="00D45A22" w:rsidP="00963BB5">
            <w:pPr>
              <w:spacing w:after="0" w:line="240" w:lineRule="auto"/>
              <w:rPr>
                <w:rFonts w:ascii="Times New Roman" w:hAnsi="Times New Roman" w:cs="Times New Roman"/>
              </w:rPr>
            </w:pPr>
          </w:p>
        </w:tc>
        <w:tc>
          <w:tcPr>
            <w:tcW w:w="1984"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c>
          <w:tcPr>
            <w:tcW w:w="1276"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c>
          <w:tcPr>
            <w:tcW w:w="1276"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c>
          <w:tcPr>
            <w:tcW w:w="1275" w:type="dxa"/>
            <w:vMerge/>
            <w:tcBorders>
              <w:left w:val="single" w:sz="4" w:space="0" w:color="auto"/>
              <w:right w:val="single" w:sz="4" w:space="0" w:color="auto"/>
            </w:tcBorders>
          </w:tcPr>
          <w:p w:rsidR="00D45A22" w:rsidRDefault="00D45A22" w:rsidP="00963BB5">
            <w:pPr>
              <w:spacing w:after="0" w:line="240" w:lineRule="auto"/>
              <w:rPr>
                <w:rFonts w:ascii="Times New Roman" w:hAnsi="Times New Roman" w:cs="Times New Roman"/>
              </w:rPr>
            </w:pPr>
          </w:p>
        </w:tc>
      </w:tr>
      <w:tr w:rsidR="00250AD5" w:rsidRPr="000E6F6E" w:rsidTr="00790061">
        <w:trPr>
          <w:trHeight w:val="1265"/>
        </w:trPr>
        <w:tc>
          <w:tcPr>
            <w:tcW w:w="1778" w:type="dxa"/>
            <w:tcBorders>
              <w:top w:val="single" w:sz="4" w:space="0" w:color="auto"/>
              <w:left w:val="single" w:sz="4" w:space="0" w:color="auto"/>
              <w:bottom w:val="single" w:sz="4" w:space="0" w:color="auto"/>
              <w:right w:val="single" w:sz="4" w:space="0" w:color="auto"/>
            </w:tcBorders>
          </w:tcPr>
          <w:p w:rsidR="00250AD5" w:rsidRPr="000E6F6E" w:rsidRDefault="000E1AC8" w:rsidP="00963BB5">
            <w:pPr>
              <w:spacing w:after="0" w:line="240" w:lineRule="auto"/>
              <w:rPr>
                <w:rFonts w:ascii="Times New Roman" w:hAnsi="Times New Roman" w:cs="Times New Roman"/>
              </w:rPr>
            </w:pPr>
            <w:r>
              <w:rPr>
                <w:rFonts w:ascii="Times New Roman" w:hAnsi="Times New Roman" w:cs="Times New Roman"/>
              </w:rPr>
              <w:t xml:space="preserve">2.4 </w:t>
            </w:r>
            <w:r w:rsidR="00250AD5">
              <w:rPr>
                <w:rFonts w:ascii="Times New Roman" w:hAnsi="Times New Roman" w:cs="Times New Roman"/>
              </w:rPr>
              <w:t>Pritaikyti įstaigos  pastatą įvairių poreikių vaikams</w:t>
            </w:r>
          </w:p>
        </w:tc>
        <w:tc>
          <w:tcPr>
            <w:tcW w:w="2299" w:type="dxa"/>
            <w:tcBorders>
              <w:top w:val="single" w:sz="4" w:space="0" w:color="auto"/>
              <w:left w:val="single" w:sz="4" w:space="0" w:color="auto"/>
              <w:right w:val="single" w:sz="4" w:space="0" w:color="auto"/>
            </w:tcBorders>
          </w:tcPr>
          <w:p w:rsidR="00250AD5" w:rsidRPr="000E6F6E" w:rsidRDefault="00250AD5" w:rsidP="00F24B41">
            <w:pPr>
              <w:spacing w:after="0" w:line="240" w:lineRule="auto"/>
              <w:rPr>
                <w:rFonts w:ascii="Times New Roman" w:hAnsi="Times New Roman" w:cs="Times New Roman"/>
              </w:rPr>
            </w:pPr>
            <w:r>
              <w:rPr>
                <w:rFonts w:ascii="Times New Roman" w:hAnsi="Times New Roman" w:cs="Times New Roman"/>
              </w:rPr>
              <w:t>Įrrengti pandususdviejose  laiptinėse įvažiavimui su neįgaiojo vežimėliu į pirmą aukštą</w:t>
            </w:r>
          </w:p>
        </w:tc>
        <w:tc>
          <w:tcPr>
            <w:tcW w:w="1447" w:type="dxa"/>
            <w:tcBorders>
              <w:top w:val="single" w:sz="4" w:space="0" w:color="auto"/>
              <w:left w:val="single" w:sz="4" w:space="0" w:color="auto"/>
              <w:right w:val="single" w:sz="4" w:space="0" w:color="auto"/>
            </w:tcBorders>
          </w:tcPr>
          <w:p w:rsidR="00250AD5" w:rsidRPr="000E6F6E" w:rsidRDefault="00250AD5" w:rsidP="002E12CA">
            <w:pPr>
              <w:spacing w:after="0" w:line="240" w:lineRule="auto"/>
              <w:rPr>
                <w:rFonts w:ascii="Times New Roman" w:hAnsi="Times New Roman" w:cs="Times New Roman"/>
              </w:rPr>
            </w:pPr>
            <w:r>
              <w:rPr>
                <w:rFonts w:ascii="Times New Roman" w:hAnsi="Times New Roman" w:cs="Times New Roman"/>
              </w:rPr>
              <w:t xml:space="preserve">Direktorės pavaduotoja </w:t>
            </w:r>
            <w:r w:rsidR="002E12CA">
              <w:rPr>
                <w:rFonts w:ascii="Times New Roman" w:hAnsi="Times New Roman" w:cs="Times New Roman"/>
              </w:rPr>
              <w:t>ū</w:t>
            </w:r>
            <w:r>
              <w:rPr>
                <w:rFonts w:ascii="Times New Roman" w:hAnsi="Times New Roman" w:cs="Times New Roman"/>
              </w:rPr>
              <w:t>kiui</w:t>
            </w:r>
          </w:p>
        </w:tc>
        <w:tc>
          <w:tcPr>
            <w:tcW w:w="2409" w:type="dxa"/>
            <w:tcBorders>
              <w:top w:val="single" w:sz="4" w:space="0" w:color="auto"/>
              <w:left w:val="single" w:sz="4" w:space="0" w:color="auto"/>
              <w:right w:val="single" w:sz="4" w:space="0" w:color="auto"/>
            </w:tcBorders>
          </w:tcPr>
          <w:p w:rsidR="00250AD5" w:rsidRDefault="00250AD5" w:rsidP="00C17DCE">
            <w:pPr>
              <w:spacing w:after="0" w:line="240" w:lineRule="auto"/>
              <w:rPr>
                <w:rFonts w:ascii="Times New Roman" w:hAnsi="Times New Roman" w:cs="Times New Roman"/>
              </w:rPr>
            </w:pPr>
            <w:r>
              <w:rPr>
                <w:rFonts w:ascii="Times New Roman" w:hAnsi="Times New Roman" w:cs="Times New Roman"/>
              </w:rPr>
              <w:t>Įrengti pandusai suteiks galimybę laisvai patekti į pirmą aukštą judant neįgaliojo vežimėlyje</w:t>
            </w:r>
          </w:p>
          <w:p w:rsidR="00250AD5" w:rsidRPr="000E6F6E" w:rsidRDefault="00250AD5" w:rsidP="00C17DCE">
            <w:pPr>
              <w:spacing w:after="0" w:line="240" w:lineRule="auto"/>
              <w:rPr>
                <w:rFonts w:ascii="Times New Roman" w:hAnsi="Times New Roman" w:cs="Times New Roman"/>
              </w:rPr>
            </w:pPr>
            <w:r>
              <w:rPr>
                <w:rFonts w:ascii="Times New Roman" w:hAnsi="Times New Roman" w:cs="Times New Roman"/>
              </w:rPr>
              <w:t>2024 m.</w:t>
            </w:r>
          </w:p>
        </w:tc>
        <w:tc>
          <w:tcPr>
            <w:tcW w:w="1560" w:type="dxa"/>
            <w:tcBorders>
              <w:top w:val="single" w:sz="4" w:space="0" w:color="auto"/>
              <w:left w:val="single" w:sz="4" w:space="0" w:color="auto"/>
              <w:right w:val="single" w:sz="4" w:space="0" w:color="auto"/>
            </w:tcBorders>
          </w:tcPr>
          <w:p w:rsidR="00250AD5" w:rsidRPr="000E6F6E" w:rsidRDefault="00250AD5" w:rsidP="00963BB5">
            <w:pPr>
              <w:spacing w:after="0" w:line="240" w:lineRule="auto"/>
              <w:rPr>
                <w:rFonts w:ascii="Times New Roman" w:hAnsi="Times New Roman" w:cs="Times New Roman"/>
              </w:rPr>
            </w:pPr>
            <w:r>
              <w:rPr>
                <w:rFonts w:ascii="Times New Roman" w:hAnsi="Times New Roman" w:cs="Times New Roman"/>
              </w:rPr>
              <w:t xml:space="preserve">4000 Eur. Savivaldybės biudžeto lėšos </w:t>
            </w:r>
          </w:p>
        </w:tc>
        <w:tc>
          <w:tcPr>
            <w:tcW w:w="1984" w:type="dxa"/>
            <w:tcBorders>
              <w:top w:val="single" w:sz="4" w:space="0" w:color="auto"/>
              <w:left w:val="single" w:sz="4" w:space="0" w:color="auto"/>
              <w:right w:val="single" w:sz="4" w:space="0" w:color="auto"/>
            </w:tcBorders>
          </w:tcPr>
          <w:p w:rsidR="00250AD5" w:rsidRPr="000E6F6E" w:rsidRDefault="00250AD5" w:rsidP="00F9208F">
            <w:pPr>
              <w:spacing w:after="0" w:line="240" w:lineRule="auto"/>
              <w:rPr>
                <w:rFonts w:ascii="Times New Roman" w:hAnsi="Times New Roman" w:cs="Times New Roman"/>
              </w:rPr>
            </w:pPr>
            <w:r>
              <w:rPr>
                <w:rFonts w:ascii="Times New Roman" w:hAnsi="Times New Roman" w:cs="Times New Roman"/>
              </w:rPr>
              <w:t>Įrengtų pandusų skaičius</w:t>
            </w:r>
          </w:p>
        </w:tc>
        <w:tc>
          <w:tcPr>
            <w:tcW w:w="1276" w:type="dxa"/>
            <w:tcBorders>
              <w:top w:val="single" w:sz="4" w:space="0" w:color="auto"/>
              <w:left w:val="single" w:sz="4" w:space="0" w:color="auto"/>
              <w:right w:val="single" w:sz="4" w:space="0" w:color="auto"/>
            </w:tcBorders>
          </w:tcPr>
          <w:p w:rsidR="00250AD5" w:rsidRPr="000E6F6E" w:rsidRDefault="00250AD5" w:rsidP="00963BB5">
            <w:pPr>
              <w:spacing w:after="0" w:line="240" w:lineRule="auto"/>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250AD5" w:rsidRPr="000E6F6E" w:rsidRDefault="00250AD5" w:rsidP="00963BB5">
            <w:pPr>
              <w:spacing w:after="0" w:line="240" w:lineRule="auto"/>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right w:val="single" w:sz="4" w:space="0" w:color="auto"/>
            </w:tcBorders>
          </w:tcPr>
          <w:p w:rsidR="00250AD5" w:rsidRPr="000E6F6E" w:rsidRDefault="00250AD5" w:rsidP="00963BB5">
            <w:pPr>
              <w:spacing w:after="0" w:line="240" w:lineRule="auto"/>
              <w:rPr>
                <w:rFonts w:ascii="Times New Roman" w:hAnsi="Times New Roman" w:cs="Times New Roman"/>
              </w:rPr>
            </w:pPr>
            <w:r>
              <w:rPr>
                <w:rFonts w:ascii="Times New Roman" w:hAnsi="Times New Roman" w:cs="Times New Roman"/>
              </w:rPr>
              <w:t>2</w:t>
            </w:r>
          </w:p>
        </w:tc>
      </w:tr>
    </w:tbl>
    <w:p w:rsidR="000E6F6E" w:rsidRPr="00301D43" w:rsidRDefault="000E6F6E" w:rsidP="00963BB5">
      <w:pPr>
        <w:spacing w:line="256" w:lineRule="auto"/>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1418"/>
        <w:gridCol w:w="2834"/>
        <w:gridCol w:w="1701"/>
        <w:gridCol w:w="2126"/>
        <w:gridCol w:w="973"/>
        <w:gridCol w:w="1011"/>
        <w:gridCol w:w="993"/>
      </w:tblGrid>
      <w:tr w:rsidR="00582B6E" w:rsidRPr="00301D43" w:rsidTr="00590E52">
        <w:tc>
          <w:tcPr>
            <w:tcW w:w="14992" w:type="dxa"/>
            <w:gridSpan w:val="9"/>
            <w:shd w:val="clear" w:color="auto" w:fill="auto"/>
          </w:tcPr>
          <w:p w:rsidR="00582B6E" w:rsidRPr="00301D43" w:rsidRDefault="00582B6E" w:rsidP="00D615D0">
            <w:pPr>
              <w:rPr>
                <w:rFonts w:ascii="Times New Roman" w:hAnsi="Times New Roman" w:cs="Times New Roman"/>
                <w:b/>
              </w:rPr>
            </w:pPr>
            <w:r w:rsidRPr="00301D43">
              <w:rPr>
                <w:rFonts w:ascii="Times New Roman" w:hAnsi="Times New Roman" w:cs="Times New Roman"/>
                <w:b/>
              </w:rPr>
              <w:t>3 TIKSLAS –</w:t>
            </w:r>
            <w:r w:rsidR="00D615D0" w:rsidRPr="00301D43">
              <w:rPr>
                <w:rFonts w:ascii="Times New Roman" w:hAnsi="Times New Roman" w:cs="Times New Roman"/>
                <w:b/>
                <w:sz w:val="24"/>
                <w:szCs w:val="24"/>
              </w:rPr>
              <w:t>A</w:t>
            </w:r>
            <w:r w:rsidR="00A36CF6" w:rsidRPr="00301D43">
              <w:rPr>
                <w:rFonts w:ascii="Times New Roman" w:hAnsi="Times New Roman" w:cs="Times New Roman"/>
                <w:b/>
                <w:sz w:val="24"/>
                <w:szCs w:val="24"/>
              </w:rPr>
              <w:t>tnaujinti   ugdymosi aplinkas, modernizuojant vidaus ir lauko erdves, užtikrinant inovatyvų ir saugų vaikų ugdymą(si)</w:t>
            </w:r>
          </w:p>
        </w:tc>
      </w:tr>
      <w:tr w:rsidR="00887A68" w:rsidRPr="000E6F6E" w:rsidTr="00590E52">
        <w:tc>
          <w:tcPr>
            <w:tcW w:w="2093" w:type="dxa"/>
            <w:vMerge w:val="restart"/>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Uždaviniai</w:t>
            </w:r>
          </w:p>
        </w:tc>
        <w:tc>
          <w:tcPr>
            <w:tcW w:w="1843" w:type="dxa"/>
            <w:vMerge w:val="restart"/>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Priemonės pavadinimas</w:t>
            </w:r>
          </w:p>
        </w:tc>
        <w:tc>
          <w:tcPr>
            <w:tcW w:w="1418" w:type="dxa"/>
            <w:vMerge w:val="restart"/>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Vykdytojai</w:t>
            </w:r>
          </w:p>
        </w:tc>
        <w:tc>
          <w:tcPr>
            <w:tcW w:w="2834" w:type="dxa"/>
            <w:vMerge w:val="restart"/>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Planuojami rezultatai ir jų laikas</w:t>
            </w:r>
          </w:p>
        </w:tc>
        <w:tc>
          <w:tcPr>
            <w:tcW w:w="1701" w:type="dxa"/>
            <w:vMerge w:val="restart"/>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Lėšų poreikis ir numatomi finansiniai šaltiniai</w:t>
            </w:r>
          </w:p>
        </w:tc>
        <w:tc>
          <w:tcPr>
            <w:tcW w:w="5103" w:type="dxa"/>
            <w:gridSpan w:val="4"/>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Rezultato vertinimo kriterijus</w:t>
            </w:r>
          </w:p>
        </w:tc>
      </w:tr>
      <w:tr w:rsidR="00887A68" w:rsidRPr="000E6F6E" w:rsidTr="00590E52">
        <w:tc>
          <w:tcPr>
            <w:tcW w:w="2093" w:type="dxa"/>
            <w:vMerge/>
            <w:shd w:val="clear" w:color="auto" w:fill="auto"/>
          </w:tcPr>
          <w:p w:rsidR="00887A68" w:rsidRPr="000E6F6E" w:rsidRDefault="00887A68" w:rsidP="00590E52">
            <w:pPr>
              <w:spacing w:after="0" w:line="240" w:lineRule="auto"/>
              <w:rPr>
                <w:rFonts w:ascii="Times New Roman" w:hAnsi="Times New Roman" w:cs="Times New Roman"/>
                <w:b/>
              </w:rPr>
            </w:pPr>
          </w:p>
        </w:tc>
        <w:tc>
          <w:tcPr>
            <w:tcW w:w="1843" w:type="dxa"/>
            <w:vMerge/>
            <w:shd w:val="clear" w:color="auto" w:fill="auto"/>
          </w:tcPr>
          <w:p w:rsidR="00887A68" w:rsidRPr="000E6F6E" w:rsidRDefault="00887A68" w:rsidP="00590E52">
            <w:pPr>
              <w:spacing w:after="0" w:line="240" w:lineRule="auto"/>
              <w:rPr>
                <w:rFonts w:ascii="Times New Roman" w:hAnsi="Times New Roman" w:cs="Times New Roman"/>
                <w:b/>
              </w:rPr>
            </w:pPr>
          </w:p>
        </w:tc>
        <w:tc>
          <w:tcPr>
            <w:tcW w:w="1418" w:type="dxa"/>
            <w:vMerge/>
            <w:shd w:val="clear" w:color="auto" w:fill="auto"/>
          </w:tcPr>
          <w:p w:rsidR="00887A68" w:rsidRPr="000E6F6E" w:rsidRDefault="00887A68" w:rsidP="00590E52">
            <w:pPr>
              <w:spacing w:after="0" w:line="240" w:lineRule="auto"/>
              <w:rPr>
                <w:rFonts w:ascii="Times New Roman" w:hAnsi="Times New Roman" w:cs="Times New Roman"/>
                <w:b/>
              </w:rPr>
            </w:pPr>
          </w:p>
        </w:tc>
        <w:tc>
          <w:tcPr>
            <w:tcW w:w="2834" w:type="dxa"/>
            <w:vMerge/>
            <w:shd w:val="clear" w:color="auto" w:fill="auto"/>
          </w:tcPr>
          <w:p w:rsidR="00887A68" w:rsidRPr="000E6F6E" w:rsidRDefault="00887A68" w:rsidP="00590E52">
            <w:pPr>
              <w:spacing w:after="0" w:line="240" w:lineRule="auto"/>
              <w:rPr>
                <w:rFonts w:ascii="Times New Roman" w:hAnsi="Times New Roman" w:cs="Times New Roman"/>
                <w:b/>
              </w:rPr>
            </w:pPr>
          </w:p>
        </w:tc>
        <w:tc>
          <w:tcPr>
            <w:tcW w:w="1701" w:type="dxa"/>
            <w:vMerge/>
            <w:shd w:val="clear" w:color="auto" w:fill="auto"/>
          </w:tcPr>
          <w:p w:rsidR="00887A68" w:rsidRPr="000E6F6E" w:rsidRDefault="00887A68" w:rsidP="00590E52">
            <w:pPr>
              <w:spacing w:after="0" w:line="240" w:lineRule="auto"/>
              <w:rPr>
                <w:rFonts w:ascii="Times New Roman" w:hAnsi="Times New Roman" w:cs="Times New Roman"/>
                <w:b/>
              </w:rPr>
            </w:pPr>
          </w:p>
        </w:tc>
        <w:tc>
          <w:tcPr>
            <w:tcW w:w="2126" w:type="dxa"/>
            <w:shd w:val="clear" w:color="auto" w:fill="auto"/>
          </w:tcPr>
          <w:p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Pavadinimas, mato vnt.</w:t>
            </w:r>
          </w:p>
        </w:tc>
        <w:tc>
          <w:tcPr>
            <w:tcW w:w="973" w:type="dxa"/>
            <w:shd w:val="clear" w:color="auto" w:fill="auto"/>
          </w:tcPr>
          <w:p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w:t>
            </w:r>
            <w:r w:rsidR="00787525">
              <w:rPr>
                <w:rFonts w:ascii="Times New Roman" w:hAnsi="Times New Roman" w:cs="Times New Roman"/>
                <w:b/>
              </w:rPr>
              <w:t>22</w:t>
            </w:r>
            <w:r w:rsidRPr="000E6F6E">
              <w:rPr>
                <w:rFonts w:ascii="Times New Roman" w:hAnsi="Times New Roman" w:cs="Times New Roman"/>
                <w:b/>
              </w:rPr>
              <w:t xml:space="preserve"> m.</w:t>
            </w:r>
          </w:p>
        </w:tc>
        <w:tc>
          <w:tcPr>
            <w:tcW w:w="1011" w:type="dxa"/>
            <w:shd w:val="clear" w:color="auto" w:fill="auto"/>
          </w:tcPr>
          <w:p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202</w:t>
            </w:r>
            <w:r w:rsidR="00787525">
              <w:rPr>
                <w:rFonts w:ascii="Times New Roman" w:hAnsi="Times New Roman" w:cs="Times New Roman"/>
                <w:b/>
              </w:rPr>
              <w:t>3</w:t>
            </w:r>
            <w:r w:rsidRPr="000E6F6E">
              <w:rPr>
                <w:rFonts w:ascii="Times New Roman" w:hAnsi="Times New Roman" w:cs="Times New Roman"/>
                <w:b/>
              </w:rPr>
              <w:t xml:space="preserve"> m. </w:t>
            </w:r>
          </w:p>
        </w:tc>
        <w:tc>
          <w:tcPr>
            <w:tcW w:w="993" w:type="dxa"/>
            <w:shd w:val="clear" w:color="auto" w:fill="auto"/>
          </w:tcPr>
          <w:p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202</w:t>
            </w:r>
            <w:r w:rsidR="00787525">
              <w:rPr>
                <w:rFonts w:ascii="Times New Roman" w:hAnsi="Times New Roman" w:cs="Times New Roman"/>
                <w:b/>
              </w:rPr>
              <w:t>4</w:t>
            </w:r>
            <w:r w:rsidRPr="000E6F6E">
              <w:rPr>
                <w:rFonts w:ascii="Times New Roman" w:hAnsi="Times New Roman" w:cs="Times New Roman"/>
                <w:b/>
              </w:rPr>
              <w:t xml:space="preserve"> m.</w:t>
            </w:r>
          </w:p>
        </w:tc>
      </w:tr>
      <w:tr w:rsidR="00BF0EF9" w:rsidRPr="000E6F6E" w:rsidTr="00590E52">
        <w:tc>
          <w:tcPr>
            <w:tcW w:w="2093" w:type="dxa"/>
            <w:vMerge w:val="restart"/>
            <w:shd w:val="clear" w:color="auto" w:fill="auto"/>
          </w:tcPr>
          <w:p w:rsidR="00BF0EF9" w:rsidRPr="00536D9B" w:rsidRDefault="00BF0EF9" w:rsidP="00536D9B">
            <w:pPr>
              <w:spacing w:after="0" w:line="240" w:lineRule="auto"/>
              <w:rPr>
                <w:rFonts w:ascii="Times New Roman" w:hAnsi="Times New Roman" w:cs="Times New Roman"/>
              </w:rPr>
            </w:pPr>
            <w:r w:rsidRPr="00536D9B">
              <w:rPr>
                <w:rFonts w:ascii="Times New Roman" w:hAnsi="Times New Roman" w:cs="Times New Roman"/>
              </w:rPr>
              <w:t xml:space="preserve"> 1</w:t>
            </w:r>
            <w:r>
              <w:rPr>
                <w:rFonts w:ascii="Times New Roman" w:hAnsi="Times New Roman" w:cs="Times New Roman"/>
              </w:rPr>
              <w:t xml:space="preserve">. </w:t>
            </w:r>
            <w:r w:rsidRPr="00536D9B">
              <w:rPr>
                <w:rFonts w:ascii="Times New Roman" w:hAnsi="Times New Roman" w:cs="Times New Roman"/>
              </w:rPr>
              <w:t xml:space="preserve">Organizuoti  lauko edukacinių aplinkų atnaujinimą/naujų saugių ir ugdymosi poreikius atitinkančių  erdvių kūrimą . </w:t>
            </w:r>
          </w:p>
        </w:tc>
        <w:tc>
          <w:tcPr>
            <w:tcW w:w="1843" w:type="dxa"/>
            <w:shd w:val="clear" w:color="auto" w:fill="auto"/>
          </w:tcPr>
          <w:p w:rsidR="00BF0EF9" w:rsidRPr="00B653AF" w:rsidRDefault="00BF0EF9" w:rsidP="00D61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B653AF">
              <w:rPr>
                <w:rFonts w:ascii="Times New Roman" w:hAnsi="Times New Roman" w:cs="Times New Roman"/>
                <w:sz w:val="24"/>
                <w:szCs w:val="24"/>
              </w:rPr>
              <w:t>Lauko ugdomųjų aplinkų atnaujinimo projekto parengimas</w:t>
            </w:r>
            <w:r>
              <w:rPr>
                <w:rFonts w:ascii="Times New Roman" w:hAnsi="Times New Roman" w:cs="Times New Roman"/>
                <w:sz w:val="24"/>
                <w:szCs w:val="24"/>
              </w:rPr>
              <w:t xml:space="preserve"> </w:t>
            </w:r>
          </w:p>
        </w:tc>
        <w:tc>
          <w:tcPr>
            <w:tcW w:w="1418" w:type="dxa"/>
            <w:shd w:val="clear" w:color="auto" w:fill="auto"/>
          </w:tcPr>
          <w:p w:rsidR="00BF0EF9" w:rsidRPr="00B653AF" w:rsidRDefault="00BF0EF9"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Direktorės pavaduotoja ugdymui</w:t>
            </w:r>
          </w:p>
        </w:tc>
        <w:tc>
          <w:tcPr>
            <w:tcW w:w="2834" w:type="dxa"/>
            <w:shd w:val="clear" w:color="auto" w:fill="auto"/>
          </w:tcPr>
          <w:p w:rsidR="00BF0EF9" w:rsidRPr="00B653AF" w:rsidRDefault="00BF0EF9" w:rsidP="00D615D0">
            <w:pPr>
              <w:spacing w:after="0" w:line="240" w:lineRule="auto"/>
              <w:rPr>
                <w:rFonts w:ascii="Times New Roman" w:hAnsi="Times New Roman" w:cs="Times New Roman"/>
                <w:sz w:val="24"/>
                <w:szCs w:val="24"/>
              </w:rPr>
            </w:pPr>
          </w:p>
          <w:p w:rsidR="00BF0EF9" w:rsidRPr="00B653AF" w:rsidRDefault="00BF0EF9"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Parengtas lauko ugdomųjų aplinkų atnaujinimo projektas</w:t>
            </w:r>
          </w:p>
          <w:p w:rsidR="00BF0EF9" w:rsidRPr="00B653AF" w:rsidRDefault="00BF0EF9" w:rsidP="00D615D0">
            <w:pPr>
              <w:spacing w:after="0" w:line="240" w:lineRule="auto"/>
              <w:rPr>
                <w:rFonts w:ascii="Times New Roman" w:hAnsi="Times New Roman" w:cs="Times New Roman"/>
                <w:sz w:val="24"/>
                <w:szCs w:val="24"/>
              </w:rPr>
            </w:pPr>
          </w:p>
        </w:tc>
        <w:tc>
          <w:tcPr>
            <w:tcW w:w="1701" w:type="dxa"/>
            <w:shd w:val="clear" w:color="auto" w:fill="auto"/>
          </w:tcPr>
          <w:p w:rsidR="00BF0EF9" w:rsidRPr="00B653AF" w:rsidRDefault="00BF0EF9" w:rsidP="00E319F0">
            <w:pPr>
              <w:spacing w:after="0" w:line="240" w:lineRule="auto"/>
              <w:rPr>
                <w:rFonts w:ascii="Times New Roman" w:hAnsi="Times New Roman" w:cs="Times New Roman"/>
                <w:sz w:val="24"/>
                <w:szCs w:val="24"/>
              </w:rPr>
            </w:pPr>
          </w:p>
        </w:tc>
        <w:tc>
          <w:tcPr>
            <w:tcW w:w="2126" w:type="dxa"/>
            <w:vMerge w:val="restart"/>
            <w:shd w:val="clear" w:color="auto" w:fill="auto"/>
          </w:tcPr>
          <w:p w:rsidR="00BF0EF9" w:rsidRPr="00B653AF" w:rsidRDefault="00BF0EF9" w:rsidP="002E5709">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Atnaujintų lauko aplinkų dalis nuo bendro pastato ploto (procentais)</w:t>
            </w:r>
          </w:p>
        </w:tc>
        <w:tc>
          <w:tcPr>
            <w:tcW w:w="973" w:type="dxa"/>
            <w:shd w:val="clear" w:color="auto" w:fill="auto"/>
          </w:tcPr>
          <w:p w:rsidR="00BF0EF9" w:rsidRPr="000E6F6E" w:rsidRDefault="00BF0EF9" w:rsidP="00590E52">
            <w:pPr>
              <w:spacing w:after="0" w:line="240" w:lineRule="auto"/>
              <w:rPr>
                <w:rFonts w:ascii="Times New Roman" w:hAnsi="Times New Roman" w:cs="Times New Roman"/>
              </w:rPr>
            </w:pPr>
          </w:p>
        </w:tc>
        <w:tc>
          <w:tcPr>
            <w:tcW w:w="1011" w:type="dxa"/>
            <w:shd w:val="clear" w:color="auto" w:fill="auto"/>
          </w:tcPr>
          <w:p w:rsidR="00BF0EF9" w:rsidRPr="000E6F6E" w:rsidRDefault="00BF0EF9" w:rsidP="00590E52">
            <w:pPr>
              <w:spacing w:after="0" w:line="240" w:lineRule="auto"/>
              <w:rPr>
                <w:rFonts w:ascii="Times New Roman" w:hAnsi="Times New Roman" w:cs="Times New Roman"/>
              </w:rPr>
            </w:pPr>
          </w:p>
        </w:tc>
        <w:tc>
          <w:tcPr>
            <w:tcW w:w="993" w:type="dxa"/>
            <w:shd w:val="clear" w:color="auto" w:fill="auto"/>
          </w:tcPr>
          <w:p w:rsidR="00BF0EF9" w:rsidRPr="000E6F6E" w:rsidRDefault="00BF0EF9" w:rsidP="00590E52">
            <w:pPr>
              <w:spacing w:after="0" w:line="240" w:lineRule="auto"/>
              <w:rPr>
                <w:rFonts w:ascii="Times New Roman" w:hAnsi="Times New Roman" w:cs="Times New Roman"/>
              </w:rPr>
            </w:pPr>
          </w:p>
        </w:tc>
      </w:tr>
      <w:tr w:rsidR="00BF0EF9" w:rsidRPr="000E6F6E" w:rsidTr="004F1CE2">
        <w:trPr>
          <w:trHeight w:val="1124"/>
        </w:trPr>
        <w:tc>
          <w:tcPr>
            <w:tcW w:w="2093" w:type="dxa"/>
            <w:vMerge/>
            <w:shd w:val="clear" w:color="auto" w:fill="auto"/>
          </w:tcPr>
          <w:p w:rsidR="00BF0EF9" w:rsidRPr="000E6F6E" w:rsidRDefault="00BF0EF9" w:rsidP="00590E52">
            <w:pPr>
              <w:spacing w:after="0" w:line="240" w:lineRule="auto"/>
              <w:rPr>
                <w:rFonts w:ascii="Times New Roman" w:hAnsi="Times New Roman" w:cs="Times New Roman"/>
                <w:b/>
              </w:rPr>
            </w:pPr>
          </w:p>
        </w:tc>
        <w:tc>
          <w:tcPr>
            <w:tcW w:w="1843" w:type="dxa"/>
            <w:shd w:val="clear" w:color="auto" w:fill="auto"/>
          </w:tcPr>
          <w:p w:rsidR="00BF0EF9" w:rsidRPr="00B653AF" w:rsidRDefault="00BF0EF9" w:rsidP="004E2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653AF">
              <w:rPr>
                <w:rFonts w:ascii="Times New Roman" w:hAnsi="Times New Roman" w:cs="Times New Roman"/>
                <w:sz w:val="24"/>
                <w:szCs w:val="24"/>
              </w:rPr>
              <w:t>„Pojūčių tako“ įrengimas</w:t>
            </w:r>
            <w:r>
              <w:rPr>
                <w:rFonts w:ascii="Times New Roman" w:hAnsi="Times New Roman" w:cs="Times New Roman"/>
                <w:sz w:val="24"/>
                <w:szCs w:val="24"/>
              </w:rPr>
              <w:t xml:space="preserve"> pasitelkiant įstaigos bendruomenę</w:t>
            </w:r>
          </w:p>
        </w:tc>
        <w:tc>
          <w:tcPr>
            <w:tcW w:w="1418" w:type="dxa"/>
            <w:shd w:val="clear" w:color="auto" w:fill="auto"/>
          </w:tcPr>
          <w:p w:rsidR="00BF0EF9" w:rsidRPr="00B653AF" w:rsidRDefault="002E12CA" w:rsidP="002E12CA">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Direktorės pavaduotoja ugdymui</w:t>
            </w:r>
            <w:r>
              <w:rPr>
                <w:rFonts w:ascii="Times New Roman" w:hAnsi="Times New Roman" w:cs="Times New Roman"/>
                <w:sz w:val="24"/>
                <w:szCs w:val="24"/>
              </w:rPr>
              <w:t>, direktorės pavaduotoja ūkui</w:t>
            </w:r>
          </w:p>
        </w:tc>
        <w:tc>
          <w:tcPr>
            <w:tcW w:w="2834" w:type="dxa"/>
            <w:shd w:val="clear" w:color="auto" w:fill="auto"/>
          </w:tcPr>
          <w:p w:rsidR="00BF0EF9" w:rsidRPr="00B653AF" w:rsidRDefault="00BF0EF9" w:rsidP="004E2796">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Kiemo teritorija geriau išnaudota vaikų pojūčių lavinimui</w:t>
            </w:r>
          </w:p>
        </w:tc>
        <w:tc>
          <w:tcPr>
            <w:tcW w:w="1701" w:type="dxa"/>
            <w:shd w:val="clear" w:color="auto" w:fill="auto"/>
          </w:tcPr>
          <w:p w:rsidR="00BF0EF9" w:rsidRPr="00B653AF" w:rsidRDefault="00BF0EF9" w:rsidP="00590E52">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200 Eur. Savivaldybės biudžeto lėšos</w:t>
            </w:r>
          </w:p>
        </w:tc>
        <w:tc>
          <w:tcPr>
            <w:tcW w:w="2126" w:type="dxa"/>
            <w:vMerge/>
            <w:shd w:val="clear" w:color="auto" w:fill="auto"/>
          </w:tcPr>
          <w:p w:rsidR="00BF0EF9" w:rsidRPr="00B653AF" w:rsidRDefault="00BF0EF9" w:rsidP="002579D1">
            <w:pPr>
              <w:spacing w:after="0" w:line="240" w:lineRule="auto"/>
              <w:rPr>
                <w:rFonts w:ascii="Times New Roman" w:hAnsi="Times New Roman" w:cs="Times New Roman"/>
                <w:sz w:val="24"/>
                <w:szCs w:val="24"/>
              </w:rPr>
            </w:pPr>
          </w:p>
        </w:tc>
        <w:tc>
          <w:tcPr>
            <w:tcW w:w="973" w:type="dxa"/>
            <w:shd w:val="clear" w:color="auto" w:fill="auto"/>
          </w:tcPr>
          <w:p w:rsidR="00BF0EF9" w:rsidRPr="000E6F6E" w:rsidRDefault="00BF0EF9" w:rsidP="00590E52">
            <w:pPr>
              <w:spacing w:after="0" w:line="240" w:lineRule="auto"/>
              <w:rPr>
                <w:rFonts w:ascii="Times New Roman" w:hAnsi="Times New Roman" w:cs="Times New Roman"/>
              </w:rPr>
            </w:pPr>
          </w:p>
        </w:tc>
        <w:tc>
          <w:tcPr>
            <w:tcW w:w="1011" w:type="dxa"/>
            <w:shd w:val="clear" w:color="auto" w:fill="auto"/>
          </w:tcPr>
          <w:p w:rsidR="00BF0EF9" w:rsidRPr="000E6F6E" w:rsidRDefault="00BF0EF9" w:rsidP="00590E52">
            <w:pPr>
              <w:spacing w:after="0" w:line="240" w:lineRule="auto"/>
              <w:rPr>
                <w:rFonts w:ascii="Times New Roman" w:hAnsi="Times New Roman" w:cs="Times New Roman"/>
              </w:rPr>
            </w:pPr>
          </w:p>
        </w:tc>
        <w:tc>
          <w:tcPr>
            <w:tcW w:w="993" w:type="dxa"/>
            <w:shd w:val="clear" w:color="auto" w:fill="auto"/>
          </w:tcPr>
          <w:p w:rsidR="00BF0EF9" w:rsidRPr="000E6F6E" w:rsidRDefault="00BF0EF9" w:rsidP="00590E52">
            <w:pPr>
              <w:spacing w:after="0" w:line="240" w:lineRule="auto"/>
              <w:rPr>
                <w:rFonts w:ascii="Times New Roman" w:hAnsi="Times New Roman" w:cs="Times New Roman"/>
              </w:rPr>
            </w:pPr>
          </w:p>
        </w:tc>
      </w:tr>
      <w:tr w:rsidR="000F01DB" w:rsidRPr="000E6F6E" w:rsidTr="00790061">
        <w:trPr>
          <w:trHeight w:val="2484"/>
        </w:trPr>
        <w:tc>
          <w:tcPr>
            <w:tcW w:w="2093" w:type="dxa"/>
            <w:vMerge/>
            <w:shd w:val="clear" w:color="auto" w:fill="auto"/>
          </w:tcPr>
          <w:p w:rsidR="000F01DB" w:rsidRPr="000E6F6E" w:rsidRDefault="000F01DB" w:rsidP="00590E52">
            <w:pPr>
              <w:spacing w:after="0" w:line="240" w:lineRule="auto"/>
              <w:rPr>
                <w:rFonts w:ascii="Times New Roman" w:hAnsi="Times New Roman" w:cs="Times New Roman"/>
                <w:b/>
              </w:rPr>
            </w:pPr>
          </w:p>
        </w:tc>
        <w:tc>
          <w:tcPr>
            <w:tcW w:w="1843" w:type="dxa"/>
            <w:shd w:val="clear" w:color="auto" w:fill="auto"/>
          </w:tcPr>
          <w:p w:rsidR="000F01DB" w:rsidRPr="00B653AF" w:rsidRDefault="000F01DB" w:rsidP="00732CBC">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 </w:t>
            </w:r>
            <w:r w:rsidR="00BC08F3">
              <w:rPr>
                <w:rFonts w:ascii="Times New Roman" w:hAnsi="Times New Roman" w:cs="Times New Roman"/>
                <w:sz w:val="24"/>
                <w:szCs w:val="24"/>
              </w:rPr>
              <w:t>3.</w:t>
            </w:r>
            <w:r>
              <w:rPr>
                <w:rFonts w:ascii="Times New Roman" w:hAnsi="Times New Roman" w:cs="Times New Roman"/>
                <w:sz w:val="24"/>
                <w:szCs w:val="24"/>
              </w:rPr>
              <w:t xml:space="preserve"> Lauko erdvės  muzikinei vaikų kompetencijai ugdyti  įrengimas (lauko muzikos instrumentų įsigijimas ir sumontavimas)</w:t>
            </w:r>
          </w:p>
        </w:tc>
        <w:tc>
          <w:tcPr>
            <w:tcW w:w="1418" w:type="dxa"/>
            <w:shd w:val="clear" w:color="auto" w:fill="auto"/>
          </w:tcPr>
          <w:p w:rsidR="000F01DB" w:rsidRPr="00B653AF" w:rsidRDefault="000F01DB" w:rsidP="001E5E3E">
            <w:pPr>
              <w:spacing w:after="0" w:line="240" w:lineRule="auto"/>
              <w:rPr>
                <w:rFonts w:ascii="Times New Roman" w:hAnsi="Times New Roman" w:cs="Times New Roman"/>
                <w:sz w:val="24"/>
                <w:szCs w:val="24"/>
              </w:rPr>
            </w:pPr>
            <w:r>
              <w:rPr>
                <w:rFonts w:ascii="Times New Roman" w:hAnsi="Times New Roman" w:cs="Times New Roman"/>
                <w:sz w:val="24"/>
                <w:szCs w:val="24"/>
              </w:rPr>
              <w:t>Direktorės pavaduotoja ugdymui</w:t>
            </w:r>
          </w:p>
        </w:tc>
        <w:tc>
          <w:tcPr>
            <w:tcW w:w="2834" w:type="dxa"/>
            <w:shd w:val="clear" w:color="auto" w:fill="auto"/>
          </w:tcPr>
          <w:p w:rsidR="000F01DB" w:rsidRPr="00B653AF" w:rsidRDefault="000F01DB" w:rsidP="000C195A">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Praplėstos gal</w:t>
            </w:r>
            <w:r w:rsidR="000C195A">
              <w:rPr>
                <w:rFonts w:ascii="Times New Roman" w:hAnsi="Times New Roman" w:cs="Times New Roman"/>
                <w:sz w:val="24"/>
                <w:szCs w:val="24"/>
              </w:rPr>
              <w:t>i</w:t>
            </w:r>
            <w:r w:rsidRPr="00B653AF">
              <w:rPr>
                <w:rFonts w:ascii="Times New Roman" w:hAnsi="Times New Roman" w:cs="Times New Roman"/>
                <w:sz w:val="24"/>
                <w:szCs w:val="24"/>
              </w:rPr>
              <w:t>mybės vaikų meninei (muziki</w:t>
            </w:r>
            <w:r w:rsidR="00080F57">
              <w:rPr>
                <w:rFonts w:ascii="Times New Roman" w:hAnsi="Times New Roman" w:cs="Times New Roman"/>
                <w:sz w:val="24"/>
                <w:szCs w:val="24"/>
              </w:rPr>
              <w:t>n</w:t>
            </w:r>
            <w:r w:rsidRPr="00B653AF">
              <w:rPr>
                <w:rFonts w:ascii="Times New Roman" w:hAnsi="Times New Roman" w:cs="Times New Roman"/>
                <w:sz w:val="24"/>
                <w:szCs w:val="24"/>
              </w:rPr>
              <w:t>ei veiklai)</w:t>
            </w:r>
          </w:p>
        </w:tc>
        <w:tc>
          <w:tcPr>
            <w:tcW w:w="1701" w:type="dxa"/>
            <w:shd w:val="clear" w:color="auto" w:fill="auto"/>
          </w:tcPr>
          <w:p w:rsidR="000F01DB" w:rsidRPr="00B653AF" w:rsidRDefault="000F01DB" w:rsidP="00E319F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3000 Eur. Savivaldybės biudžeto lėšos </w:t>
            </w:r>
          </w:p>
          <w:p w:rsidR="000F01DB" w:rsidRPr="00B653AF" w:rsidRDefault="000F01DB" w:rsidP="00590E52">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2023 m.</w:t>
            </w:r>
          </w:p>
        </w:tc>
        <w:tc>
          <w:tcPr>
            <w:tcW w:w="2126" w:type="dxa"/>
            <w:shd w:val="clear" w:color="auto" w:fill="auto"/>
          </w:tcPr>
          <w:p w:rsidR="000F01DB" w:rsidRPr="00B653AF" w:rsidRDefault="000F01DB" w:rsidP="00590E52">
            <w:pPr>
              <w:spacing w:after="0" w:line="240" w:lineRule="auto"/>
              <w:rPr>
                <w:rFonts w:ascii="Times New Roman" w:hAnsi="Times New Roman" w:cs="Times New Roman"/>
                <w:sz w:val="24"/>
                <w:szCs w:val="24"/>
              </w:rPr>
            </w:pPr>
          </w:p>
        </w:tc>
        <w:tc>
          <w:tcPr>
            <w:tcW w:w="973" w:type="dxa"/>
            <w:shd w:val="clear" w:color="auto" w:fill="auto"/>
          </w:tcPr>
          <w:p w:rsidR="000F01DB" w:rsidRPr="000E6F6E" w:rsidRDefault="000F01DB" w:rsidP="00590E52">
            <w:pPr>
              <w:spacing w:after="0" w:line="240" w:lineRule="auto"/>
              <w:rPr>
                <w:rFonts w:ascii="Times New Roman" w:hAnsi="Times New Roman" w:cs="Times New Roman"/>
              </w:rPr>
            </w:pPr>
          </w:p>
        </w:tc>
        <w:tc>
          <w:tcPr>
            <w:tcW w:w="1011" w:type="dxa"/>
            <w:shd w:val="clear" w:color="auto" w:fill="auto"/>
          </w:tcPr>
          <w:p w:rsidR="000F01DB" w:rsidRPr="000E6F6E" w:rsidRDefault="000F01DB" w:rsidP="00590E52">
            <w:pPr>
              <w:spacing w:after="0" w:line="240" w:lineRule="auto"/>
              <w:rPr>
                <w:rFonts w:ascii="Times New Roman" w:hAnsi="Times New Roman" w:cs="Times New Roman"/>
              </w:rPr>
            </w:pPr>
          </w:p>
        </w:tc>
        <w:tc>
          <w:tcPr>
            <w:tcW w:w="993" w:type="dxa"/>
            <w:shd w:val="clear" w:color="auto" w:fill="auto"/>
          </w:tcPr>
          <w:p w:rsidR="000F01DB" w:rsidRPr="000E6F6E" w:rsidRDefault="000F01DB" w:rsidP="00590E52">
            <w:pPr>
              <w:spacing w:after="0" w:line="240" w:lineRule="auto"/>
              <w:rPr>
                <w:rFonts w:ascii="Times New Roman" w:hAnsi="Times New Roman" w:cs="Times New Roman"/>
              </w:rPr>
            </w:pPr>
          </w:p>
        </w:tc>
      </w:tr>
      <w:tr w:rsidR="001213D0" w:rsidRPr="000E6F6E" w:rsidTr="001213D0">
        <w:trPr>
          <w:trHeight w:val="561"/>
        </w:trPr>
        <w:tc>
          <w:tcPr>
            <w:tcW w:w="2093" w:type="dxa"/>
            <w:vMerge w:val="restart"/>
            <w:shd w:val="clear" w:color="auto" w:fill="auto"/>
          </w:tcPr>
          <w:p w:rsidR="001213D0" w:rsidRPr="00536D9B" w:rsidRDefault="00536D9B" w:rsidP="00536D9B">
            <w:pPr>
              <w:spacing w:after="0" w:line="240" w:lineRule="auto"/>
              <w:rPr>
                <w:rFonts w:ascii="Times New Roman" w:hAnsi="Times New Roman" w:cs="Times New Roman"/>
                <w:sz w:val="24"/>
                <w:szCs w:val="24"/>
              </w:rPr>
            </w:pPr>
            <w:r>
              <w:t xml:space="preserve">2. </w:t>
            </w:r>
            <w:r w:rsidR="001213D0">
              <w:t xml:space="preserve"> </w:t>
            </w:r>
            <w:r w:rsidR="00843119">
              <w:t xml:space="preserve"> Organizuoti </w:t>
            </w:r>
            <w:r w:rsidR="001213D0" w:rsidRPr="00536D9B">
              <w:rPr>
                <w:rFonts w:ascii="Times New Roman" w:hAnsi="Times New Roman" w:cs="Times New Roman"/>
                <w:sz w:val="24"/>
                <w:szCs w:val="24"/>
              </w:rPr>
              <w:t>patirtin</w:t>
            </w:r>
            <w:r w:rsidR="00843119" w:rsidRPr="00536D9B">
              <w:rPr>
                <w:rFonts w:ascii="Times New Roman" w:hAnsi="Times New Roman" w:cs="Times New Roman"/>
                <w:sz w:val="24"/>
                <w:szCs w:val="24"/>
              </w:rPr>
              <w:t>ių</w:t>
            </w:r>
            <w:r w:rsidR="001213D0" w:rsidRPr="00536D9B">
              <w:rPr>
                <w:rFonts w:ascii="Times New Roman" w:hAnsi="Times New Roman" w:cs="Times New Roman"/>
                <w:sz w:val="24"/>
                <w:szCs w:val="24"/>
              </w:rPr>
              <w:t xml:space="preserve"> </w:t>
            </w:r>
            <w:r w:rsidR="00C22744" w:rsidRPr="00536D9B">
              <w:rPr>
                <w:rFonts w:ascii="Times New Roman" w:hAnsi="Times New Roman" w:cs="Times New Roman"/>
                <w:sz w:val="24"/>
                <w:szCs w:val="24"/>
              </w:rPr>
              <w:t xml:space="preserve"> vidaus edukacin</w:t>
            </w:r>
            <w:r w:rsidR="00843119" w:rsidRPr="00536D9B">
              <w:rPr>
                <w:rFonts w:ascii="Times New Roman" w:hAnsi="Times New Roman" w:cs="Times New Roman"/>
                <w:sz w:val="24"/>
                <w:szCs w:val="24"/>
              </w:rPr>
              <w:t>ių</w:t>
            </w:r>
            <w:r w:rsidR="00C22744" w:rsidRPr="00536D9B">
              <w:rPr>
                <w:rFonts w:ascii="Times New Roman" w:hAnsi="Times New Roman" w:cs="Times New Roman"/>
                <w:sz w:val="24"/>
                <w:szCs w:val="24"/>
              </w:rPr>
              <w:t xml:space="preserve">  erd</w:t>
            </w:r>
            <w:r w:rsidR="00843119" w:rsidRPr="00536D9B">
              <w:rPr>
                <w:rFonts w:ascii="Times New Roman" w:hAnsi="Times New Roman" w:cs="Times New Roman"/>
                <w:sz w:val="24"/>
                <w:szCs w:val="24"/>
              </w:rPr>
              <w:t xml:space="preserve">vių atnaujinimą </w:t>
            </w:r>
            <w:r w:rsidR="001213D0" w:rsidRPr="00536D9B">
              <w:rPr>
                <w:rFonts w:ascii="Times New Roman" w:hAnsi="Times New Roman" w:cs="Times New Roman"/>
                <w:sz w:val="24"/>
                <w:szCs w:val="24"/>
              </w:rPr>
              <w:t xml:space="preserve"> pritaikant jas  įvairesnių ugdymo programų ir ugdymo organizavimo formų vykdymui.</w:t>
            </w:r>
          </w:p>
        </w:tc>
        <w:tc>
          <w:tcPr>
            <w:tcW w:w="1843" w:type="dxa"/>
            <w:shd w:val="clear" w:color="auto" w:fill="auto"/>
          </w:tcPr>
          <w:p w:rsidR="001213D0" w:rsidRPr="00B653AF" w:rsidRDefault="001213D0"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 Parengti </w:t>
            </w:r>
          </w:p>
          <w:p w:rsidR="001213D0" w:rsidRPr="00B653AF" w:rsidRDefault="001213D0"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Ugdomųjų aplinkų atnaujinimo  projektą </w:t>
            </w:r>
          </w:p>
        </w:tc>
        <w:tc>
          <w:tcPr>
            <w:tcW w:w="1418" w:type="dxa"/>
            <w:shd w:val="clear" w:color="auto" w:fill="auto"/>
          </w:tcPr>
          <w:p w:rsidR="001213D0" w:rsidRPr="00B653AF" w:rsidRDefault="001213D0" w:rsidP="00313263">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D</w:t>
            </w:r>
            <w:r w:rsidR="00313263" w:rsidRPr="00B653AF">
              <w:rPr>
                <w:rFonts w:ascii="Times New Roman" w:hAnsi="Times New Roman" w:cs="Times New Roman"/>
                <w:sz w:val="24"/>
                <w:szCs w:val="24"/>
              </w:rPr>
              <w:t>irektorės pavaduotoja ugdymui</w:t>
            </w:r>
          </w:p>
        </w:tc>
        <w:tc>
          <w:tcPr>
            <w:tcW w:w="2834" w:type="dxa"/>
            <w:shd w:val="clear" w:color="auto" w:fill="auto"/>
          </w:tcPr>
          <w:p w:rsidR="001213D0" w:rsidRPr="00B653AF" w:rsidRDefault="001213D0" w:rsidP="00D615D0">
            <w:pPr>
              <w:spacing w:after="0" w:line="240" w:lineRule="auto"/>
              <w:rPr>
                <w:rFonts w:ascii="Times New Roman" w:hAnsi="Times New Roman" w:cs="Times New Roman"/>
                <w:sz w:val="24"/>
                <w:szCs w:val="24"/>
              </w:rPr>
            </w:pPr>
          </w:p>
          <w:p w:rsidR="009B4B85" w:rsidRPr="00B653AF" w:rsidRDefault="009B4B85" w:rsidP="009B4B85">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Parengtas lauko ugdomųjų aplinkų atnaujinimo projektas</w:t>
            </w:r>
          </w:p>
          <w:p w:rsidR="001213D0" w:rsidRPr="00B653AF" w:rsidRDefault="001213D0" w:rsidP="00D615D0">
            <w:pPr>
              <w:spacing w:after="0" w:line="240" w:lineRule="auto"/>
              <w:rPr>
                <w:rFonts w:ascii="Times New Roman" w:hAnsi="Times New Roman" w:cs="Times New Roman"/>
                <w:sz w:val="24"/>
                <w:szCs w:val="24"/>
              </w:rPr>
            </w:pPr>
          </w:p>
        </w:tc>
        <w:tc>
          <w:tcPr>
            <w:tcW w:w="1701" w:type="dxa"/>
            <w:shd w:val="clear" w:color="auto" w:fill="auto"/>
          </w:tcPr>
          <w:p w:rsidR="001213D0" w:rsidRPr="00B653AF" w:rsidRDefault="001213D0" w:rsidP="00D615D0">
            <w:pPr>
              <w:spacing w:after="0" w:line="240" w:lineRule="auto"/>
              <w:rPr>
                <w:rFonts w:ascii="Times New Roman" w:hAnsi="Times New Roman" w:cs="Times New Roman"/>
                <w:sz w:val="24"/>
                <w:szCs w:val="24"/>
              </w:rPr>
            </w:pPr>
          </w:p>
        </w:tc>
        <w:tc>
          <w:tcPr>
            <w:tcW w:w="2126" w:type="dxa"/>
            <w:shd w:val="clear" w:color="auto" w:fill="auto"/>
          </w:tcPr>
          <w:p w:rsidR="001213D0" w:rsidRPr="00B653AF" w:rsidRDefault="001213D0" w:rsidP="00D615D0">
            <w:pPr>
              <w:spacing w:after="0" w:line="240" w:lineRule="auto"/>
              <w:rPr>
                <w:rFonts w:ascii="Times New Roman" w:hAnsi="Times New Roman" w:cs="Times New Roman"/>
                <w:sz w:val="24"/>
                <w:szCs w:val="24"/>
              </w:rPr>
            </w:pPr>
          </w:p>
          <w:p w:rsidR="001213D0" w:rsidRPr="00B653AF" w:rsidRDefault="001213D0" w:rsidP="00D615D0">
            <w:pPr>
              <w:spacing w:after="0" w:line="240" w:lineRule="auto"/>
              <w:rPr>
                <w:rFonts w:ascii="Times New Roman" w:hAnsi="Times New Roman" w:cs="Times New Roman"/>
                <w:sz w:val="24"/>
                <w:szCs w:val="24"/>
              </w:rPr>
            </w:pPr>
          </w:p>
        </w:tc>
        <w:tc>
          <w:tcPr>
            <w:tcW w:w="973" w:type="dxa"/>
            <w:shd w:val="clear" w:color="auto" w:fill="auto"/>
          </w:tcPr>
          <w:p w:rsidR="001213D0" w:rsidRPr="000E6F6E" w:rsidRDefault="001213D0" w:rsidP="00590E52">
            <w:pPr>
              <w:spacing w:after="0" w:line="240" w:lineRule="auto"/>
              <w:rPr>
                <w:rFonts w:ascii="Times New Roman" w:hAnsi="Times New Roman" w:cs="Times New Roman"/>
              </w:rPr>
            </w:pPr>
          </w:p>
        </w:tc>
        <w:tc>
          <w:tcPr>
            <w:tcW w:w="1011" w:type="dxa"/>
            <w:shd w:val="clear" w:color="auto" w:fill="auto"/>
          </w:tcPr>
          <w:p w:rsidR="001213D0" w:rsidRPr="000E6F6E" w:rsidRDefault="001213D0" w:rsidP="00590E52">
            <w:pPr>
              <w:spacing w:after="0" w:line="240" w:lineRule="auto"/>
              <w:rPr>
                <w:rFonts w:ascii="Times New Roman" w:hAnsi="Times New Roman" w:cs="Times New Roman"/>
              </w:rPr>
            </w:pPr>
          </w:p>
        </w:tc>
        <w:tc>
          <w:tcPr>
            <w:tcW w:w="993" w:type="dxa"/>
            <w:shd w:val="clear" w:color="auto" w:fill="auto"/>
          </w:tcPr>
          <w:p w:rsidR="001213D0" w:rsidRPr="000E6F6E" w:rsidRDefault="001213D0" w:rsidP="00590E52">
            <w:pPr>
              <w:spacing w:after="0" w:line="240" w:lineRule="auto"/>
              <w:rPr>
                <w:rFonts w:ascii="Times New Roman" w:hAnsi="Times New Roman" w:cs="Times New Roman"/>
              </w:rPr>
            </w:pPr>
          </w:p>
        </w:tc>
      </w:tr>
      <w:tr w:rsidR="009A2408" w:rsidRPr="000E6F6E" w:rsidTr="004E2796">
        <w:trPr>
          <w:trHeight w:val="2345"/>
        </w:trPr>
        <w:tc>
          <w:tcPr>
            <w:tcW w:w="2093" w:type="dxa"/>
            <w:vMerge/>
            <w:shd w:val="clear" w:color="auto" w:fill="auto"/>
          </w:tcPr>
          <w:p w:rsidR="009A2408" w:rsidRDefault="009A2408" w:rsidP="000F7D06">
            <w:pPr>
              <w:spacing w:after="0" w:line="240" w:lineRule="auto"/>
            </w:pPr>
          </w:p>
        </w:tc>
        <w:tc>
          <w:tcPr>
            <w:tcW w:w="1843" w:type="dxa"/>
            <w:shd w:val="clear" w:color="auto" w:fill="auto"/>
          </w:tcPr>
          <w:p w:rsidR="009A2408" w:rsidRDefault="009A2408"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Modernių Interaktyvių priemonių įsigijimas(robotikos , Steam, manipuliacinės priemonės)</w:t>
            </w:r>
          </w:p>
          <w:p w:rsidR="009A2408" w:rsidRPr="00B653AF" w:rsidRDefault="009A2408" w:rsidP="00D615D0">
            <w:pPr>
              <w:spacing w:after="0" w:line="240" w:lineRule="auto"/>
              <w:rPr>
                <w:rFonts w:ascii="Times New Roman" w:hAnsi="Times New Roman" w:cs="Times New Roman"/>
                <w:sz w:val="24"/>
                <w:szCs w:val="24"/>
              </w:rPr>
            </w:pPr>
          </w:p>
        </w:tc>
        <w:tc>
          <w:tcPr>
            <w:tcW w:w="1418" w:type="dxa"/>
            <w:shd w:val="clear" w:color="auto" w:fill="auto"/>
          </w:tcPr>
          <w:p w:rsidR="009A2408" w:rsidRPr="00B653AF" w:rsidRDefault="009A2408"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Direktorės pavaduotoja ugdymui</w:t>
            </w:r>
          </w:p>
        </w:tc>
        <w:tc>
          <w:tcPr>
            <w:tcW w:w="2834" w:type="dxa"/>
            <w:shd w:val="clear" w:color="auto" w:fill="auto"/>
          </w:tcPr>
          <w:p w:rsidR="009A2408" w:rsidRPr="00B653AF" w:rsidRDefault="009A2408" w:rsidP="00313263">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Patenkinti vaikų pažintiniai poreikiai; ugdosi mokėjimo mokytis, problemų sprendimo, tyrinėjimo esminiai gebėjimai</w:t>
            </w:r>
          </w:p>
        </w:tc>
        <w:tc>
          <w:tcPr>
            <w:tcW w:w="1701" w:type="dxa"/>
            <w:shd w:val="clear" w:color="auto" w:fill="auto"/>
          </w:tcPr>
          <w:p w:rsidR="009A2408" w:rsidRPr="00B653AF" w:rsidRDefault="009A2408"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1000 Eur savivaldybės biudžeto </w:t>
            </w:r>
          </w:p>
          <w:p w:rsidR="009A2408" w:rsidRPr="00B653AF" w:rsidRDefault="009A2408"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 Ir 1000 Eur. mokymo lėšos</w:t>
            </w:r>
          </w:p>
          <w:p w:rsidR="009A2408" w:rsidRPr="00B653AF" w:rsidRDefault="009A2408"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 xml:space="preserve">2022-20224 m. </w:t>
            </w:r>
          </w:p>
        </w:tc>
        <w:tc>
          <w:tcPr>
            <w:tcW w:w="2126" w:type="dxa"/>
            <w:shd w:val="clear" w:color="auto" w:fill="auto"/>
          </w:tcPr>
          <w:p w:rsidR="009A2408" w:rsidRPr="00B653AF" w:rsidRDefault="009A2408" w:rsidP="00D615D0">
            <w:pPr>
              <w:spacing w:after="0" w:line="240" w:lineRule="auto"/>
              <w:rPr>
                <w:rFonts w:ascii="Times New Roman" w:hAnsi="Times New Roman" w:cs="Times New Roman"/>
                <w:sz w:val="24"/>
                <w:szCs w:val="24"/>
              </w:rPr>
            </w:pPr>
          </w:p>
          <w:p w:rsidR="009A2408" w:rsidRPr="00B653AF" w:rsidRDefault="009A2408"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Įsigytų ir naudojamų  šiuolaikinių edukacinių priemonių skaičius (vnt.)</w:t>
            </w:r>
          </w:p>
        </w:tc>
        <w:tc>
          <w:tcPr>
            <w:tcW w:w="973" w:type="dxa"/>
            <w:shd w:val="clear" w:color="auto" w:fill="auto"/>
          </w:tcPr>
          <w:p w:rsidR="009A2408" w:rsidRPr="000E6F6E" w:rsidRDefault="009A2408" w:rsidP="00790061">
            <w:pPr>
              <w:spacing w:after="0" w:line="240" w:lineRule="auto"/>
              <w:rPr>
                <w:rFonts w:ascii="Times New Roman" w:hAnsi="Times New Roman" w:cs="Times New Roman"/>
              </w:rPr>
            </w:pPr>
            <w:r>
              <w:rPr>
                <w:rFonts w:ascii="Times New Roman" w:hAnsi="Times New Roman" w:cs="Times New Roman"/>
              </w:rPr>
              <w:t>5</w:t>
            </w:r>
          </w:p>
        </w:tc>
        <w:tc>
          <w:tcPr>
            <w:tcW w:w="1011" w:type="dxa"/>
            <w:shd w:val="clear" w:color="auto" w:fill="auto"/>
          </w:tcPr>
          <w:p w:rsidR="009A2408" w:rsidRPr="000E6F6E" w:rsidRDefault="009A2408" w:rsidP="00790061">
            <w:pPr>
              <w:spacing w:after="0" w:line="240" w:lineRule="auto"/>
              <w:rPr>
                <w:rFonts w:ascii="Times New Roman" w:hAnsi="Times New Roman" w:cs="Times New Roman"/>
              </w:rPr>
            </w:pPr>
            <w:r>
              <w:rPr>
                <w:rFonts w:ascii="Times New Roman" w:hAnsi="Times New Roman" w:cs="Times New Roman"/>
              </w:rPr>
              <w:t>6</w:t>
            </w:r>
          </w:p>
        </w:tc>
        <w:tc>
          <w:tcPr>
            <w:tcW w:w="993" w:type="dxa"/>
            <w:shd w:val="clear" w:color="auto" w:fill="auto"/>
          </w:tcPr>
          <w:p w:rsidR="009A2408" w:rsidRPr="000E6F6E" w:rsidRDefault="009A2408" w:rsidP="00790061">
            <w:pPr>
              <w:spacing w:after="0" w:line="240" w:lineRule="auto"/>
              <w:rPr>
                <w:rFonts w:ascii="Times New Roman" w:hAnsi="Times New Roman" w:cs="Times New Roman"/>
              </w:rPr>
            </w:pPr>
            <w:r>
              <w:rPr>
                <w:rFonts w:ascii="Times New Roman" w:hAnsi="Times New Roman" w:cs="Times New Roman"/>
              </w:rPr>
              <w:t>6</w:t>
            </w:r>
          </w:p>
        </w:tc>
      </w:tr>
      <w:tr w:rsidR="009A2408" w:rsidRPr="000E6F6E" w:rsidTr="001E5E3E">
        <w:trPr>
          <w:trHeight w:val="1460"/>
        </w:trPr>
        <w:tc>
          <w:tcPr>
            <w:tcW w:w="2093" w:type="dxa"/>
            <w:vMerge/>
            <w:shd w:val="clear" w:color="auto" w:fill="auto"/>
          </w:tcPr>
          <w:p w:rsidR="009A2408" w:rsidRPr="000E6F6E" w:rsidRDefault="009A2408" w:rsidP="00590E52">
            <w:pPr>
              <w:spacing w:after="0" w:line="240" w:lineRule="auto"/>
              <w:rPr>
                <w:rFonts w:ascii="Times New Roman" w:hAnsi="Times New Roman" w:cs="Times New Roman"/>
                <w:b/>
              </w:rPr>
            </w:pPr>
          </w:p>
        </w:tc>
        <w:tc>
          <w:tcPr>
            <w:tcW w:w="1843" w:type="dxa"/>
            <w:shd w:val="clear" w:color="auto" w:fill="auto"/>
          </w:tcPr>
          <w:p w:rsidR="009A2408" w:rsidRPr="00B653AF" w:rsidRDefault="009A2408" w:rsidP="00D615D0">
            <w:pPr>
              <w:spacing w:after="0" w:line="240" w:lineRule="auto"/>
              <w:rPr>
                <w:rFonts w:ascii="Times New Roman" w:hAnsi="Times New Roman" w:cs="Times New Roman"/>
                <w:sz w:val="24"/>
                <w:szCs w:val="24"/>
              </w:rPr>
            </w:pPr>
            <w:r>
              <w:rPr>
                <w:rFonts w:ascii="Times New Roman" w:hAnsi="Times New Roman" w:cs="Times New Roman"/>
                <w:sz w:val="24"/>
                <w:szCs w:val="24"/>
              </w:rPr>
              <w:t>Atnaujinti  po  2-3 veiklos kampelius 3 grupėse</w:t>
            </w:r>
          </w:p>
        </w:tc>
        <w:tc>
          <w:tcPr>
            <w:tcW w:w="1418" w:type="dxa"/>
            <w:shd w:val="clear" w:color="auto" w:fill="auto"/>
          </w:tcPr>
          <w:p w:rsidR="009A2408" w:rsidRPr="00B653AF" w:rsidRDefault="002E12CA" w:rsidP="00D615D0">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Direktorės pavaduotoja ugdymui</w:t>
            </w:r>
          </w:p>
        </w:tc>
        <w:tc>
          <w:tcPr>
            <w:tcW w:w="2834" w:type="dxa"/>
            <w:shd w:val="clear" w:color="auto" w:fill="auto"/>
          </w:tcPr>
          <w:p w:rsidR="009A2408" w:rsidRPr="00B653AF" w:rsidRDefault="009A2408" w:rsidP="0009208B">
            <w:pPr>
              <w:spacing w:after="0" w:line="240" w:lineRule="auto"/>
              <w:rPr>
                <w:rFonts w:ascii="Times New Roman" w:hAnsi="Times New Roman" w:cs="Times New Roman"/>
                <w:sz w:val="24"/>
                <w:szCs w:val="24"/>
              </w:rPr>
            </w:pPr>
            <w:r>
              <w:rPr>
                <w:rFonts w:ascii="Times New Roman" w:hAnsi="Times New Roman" w:cs="Times New Roman"/>
                <w:sz w:val="24"/>
                <w:szCs w:val="24"/>
              </w:rPr>
              <w:t>Geresnės galimybės įvairesn</w:t>
            </w:r>
            <w:r w:rsidR="0009208B">
              <w:rPr>
                <w:rFonts w:ascii="Times New Roman" w:hAnsi="Times New Roman" w:cs="Times New Roman"/>
                <w:sz w:val="24"/>
                <w:szCs w:val="24"/>
              </w:rPr>
              <w:t>iai</w:t>
            </w:r>
            <w:r>
              <w:rPr>
                <w:rFonts w:ascii="Times New Roman" w:hAnsi="Times New Roman" w:cs="Times New Roman"/>
                <w:sz w:val="24"/>
                <w:szCs w:val="24"/>
              </w:rPr>
              <w:t xml:space="preserve"> vaikų veiklai ir įvairių kompetencijų ugdymuisi</w:t>
            </w:r>
          </w:p>
        </w:tc>
        <w:tc>
          <w:tcPr>
            <w:tcW w:w="1701" w:type="dxa"/>
            <w:shd w:val="clear" w:color="auto" w:fill="auto"/>
          </w:tcPr>
          <w:p w:rsidR="009A2408" w:rsidRDefault="009A2408" w:rsidP="00590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3000 Eur. </w:t>
            </w:r>
          </w:p>
          <w:p w:rsidR="009A2408" w:rsidRPr="00B653AF" w:rsidRDefault="009A2408" w:rsidP="003E71BC">
            <w:pPr>
              <w:spacing w:after="0" w:line="240" w:lineRule="auto"/>
              <w:rPr>
                <w:rFonts w:ascii="Times New Roman" w:hAnsi="Times New Roman" w:cs="Times New Roman"/>
                <w:sz w:val="24"/>
                <w:szCs w:val="24"/>
              </w:rPr>
            </w:pPr>
            <w:r>
              <w:rPr>
                <w:rFonts w:ascii="Times New Roman" w:hAnsi="Times New Roman" w:cs="Times New Roman"/>
                <w:sz w:val="24"/>
                <w:szCs w:val="24"/>
              </w:rPr>
              <w:t>2022-202</w:t>
            </w:r>
            <w:r w:rsidR="003E71BC">
              <w:rPr>
                <w:rFonts w:ascii="Times New Roman" w:hAnsi="Times New Roman" w:cs="Times New Roman"/>
                <w:sz w:val="24"/>
                <w:szCs w:val="24"/>
              </w:rPr>
              <w:t>4</w:t>
            </w:r>
            <w:r>
              <w:rPr>
                <w:rFonts w:ascii="Times New Roman" w:hAnsi="Times New Roman" w:cs="Times New Roman"/>
                <w:sz w:val="24"/>
                <w:szCs w:val="24"/>
              </w:rPr>
              <w:t xml:space="preserve"> m.</w:t>
            </w:r>
          </w:p>
        </w:tc>
        <w:tc>
          <w:tcPr>
            <w:tcW w:w="2126" w:type="dxa"/>
            <w:shd w:val="clear" w:color="auto" w:fill="auto"/>
          </w:tcPr>
          <w:p w:rsidR="009A2408" w:rsidRPr="00B653AF" w:rsidRDefault="009A2408" w:rsidP="00590E52">
            <w:pPr>
              <w:spacing w:after="0" w:line="240" w:lineRule="auto"/>
              <w:rPr>
                <w:rFonts w:ascii="Times New Roman" w:hAnsi="Times New Roman" w:cs="Times New Roman"/>
                <w:sz w:val="24"/>
                <w:szCs w:val="24"/>
              </w:rPr>
            </w:pPr>
            <w:r w:rsidRPr="00B653AF">
              <w:rPr>
                <w:rFonts w:ascii="Times New Roman" w:hAnsi="Times New Roman" w:cs="Times New Roman"/>
                <w:sz w:val="24"/>
                <w:szCs w:val="24"/>
              </w:rPr>
              <w:t>Atnaujintų edukacinių aplinkų dalis nuo bendro pastato ploto (procentais)</w:t>
            </w:r>
          </w:p>
        </w:tc>
        <w:tc>
          <w:tcPr>
            <w:tcW w:w="973" w:type="dxa"/>
            <w:shd w:val="clear" w:color="auto" w:fill="auto"/>
          </w:tcPr>
          <w:p w:rsidR="009A2408" w:rsidRPr="000E6F6E" w:rsidRDefault="009A2408" w:rsidP="00590E52">
            <w:pPr>
              <w:spacing w:after="0" w:line="240" w:lineRule="auto"/>
              <w:rPr>
                <w:rFonts w:ascii="Times New Roman" w:hAnsi="Times New Roman" w:cs="Times New Roman"/>
              </w:rPr>
            </w:pPr>
            <w:r>
              <w:rPr>
                <w:rFonts w:ascii="Times New Roman" w:hAnsi="Times New Roman" w:cs="Times New Roman"/>
              </w:rPr>
              <w:t>10</w:t>
            </w:r>
          </w:p>
        </w:tc>
        <w:tc>
          <w:tcPr>
            <w:tcW w:w="1011" w:type="dxa"/>
            <w:shd w:val="clear" w:color="auto" w:fill="auto"/>
          </w:tcPr>
          <w:p w:rsidR="009A2408" w:rsidRPr="000E6F6E" w:rsidRDefault="009A2408" w:rsidP="00590E52">
            <w:pPr>
              <w:spacing w:after="0" w:line="240" w:lineRule="auto"/>
              <w:rPr>
                <w:rFonts w:ascii="Times New Roman" w:hAnsi="Times New Roman" w:cs="Times New Roman"/>
              </w:rPr>
            </w:pPr>
            <w:r>
              <w:rPr>
                <w:rFonts w:ascii="Times New Roman" w:hAnsi="Times New Roman" w:cs="Times New Roman"/>
              </w:rPr>
              <w:t>20</w:t>
            </w:r>
          </w:p>
        </w:tc>
        <w:tc>
          <w:tcPr>
            <w:tcW w:w="993" w:type="dxa"/>
            <w:shd w:val="clear" w:color="auto" w:fill="auto"/>
          </w:tcPr>
          <w:p w:rsidR="009A2408" w:rsidRPr="000E6F6E" w:rsidRDefault="009A2408" w:rsidP="00590E52">
            <w:pPr>
              <w:spacing w:after="0" w:line="240" w:lineRule="auto"/>
              <w:rPr>
                <w:rFonts w:ascii="Times New Roman" w:hAnsi="Times New Roman" w:cs="Times New Roman"/>
              </w:rPr>
            </w:pPr>
            <w:r>
              <w:rPr>
                <w:rFonts w:ascii="Times New Roman" w:hAnsi="Times New Roman" w:cs="Times New Roman"/>
              </w:rPr>
              <w:t>40</w:t>
            </w:r>
          </w:p>
        </w:tc>
      </w:tr>
    </w:tbl>
    <w:p w:rsidR="0089402F" w:rsidRDefault="0089402F">
      <w:pPr>
        <w:rPr>
          <w:rFonts w:ascii="Times New Roman" w:hAnsi="Times New Roman" w:cs="Times New Roman"/>
          <w:b/>
          <w:sz w:val="24"/>
          <w:szCs w:val="24"/>
        </w:rPr>
      </w:pPr>
    </w:p>
    <w:p w:rsidR="00D62DCE" w:rsidRDefault="00192902" w:rsidP="00192902">
      <w:pPr>
        <w:tabs>
          <w:tab w:val="left" w:pos="643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D62DCE" w:rsidRDefault="00D62DCE" w:rsidP="00192902">
      <w:pPr>
        <w:tabs>
          <w:tab w:val="left" w:pos="6435"/>
        </w:tabs>
        <w:spacing w:after="0" w:line="360" w:lineRule="auto"/>
        <w:rPr>
          <w:rFonts w:ascii="Times New Roman" w:hAnsi="Times New Roman" w:cs="Times New Roman"/>
          <w:b/>
          <w:sz w:val="24"/>
          <w:szCs w:val="24"/>
        </w:rPr>
      </w:pPr>
    </w:p>
    <w:p w:rsidR="006C0764" w:rsidRDefault="005553D0" w:rsidP="00D62DCE">
      <w:pPr>
        <w:tabs>
          <w:tab w:val="left" w:pos="64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VIII</w:t>
      </w:r>
      <w:r w:rsidR="006C0764">
        <w:rPr>
          <w:rFonts w:ascii="Times New Roman" w:hAnsi="Times New Roman" w:cs="Times New Roman"/>
          <w:b/>
          <w:sz w:val="24"/>
          <w:szCs w:val="24"/>
        </w:rPr>
        <w:t xml:space="preserve"> SKYRIUS</w:t>
      </w:r>
    </w:p>
    <w:p w:rsidR="006C0764" w:rsidRDefault="006C0764"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STRATEGIJOS REALIZAVIMO VERTINIMAS</w:t>
      </w:r>
    </w:p>
    <w:p w:rsidR="006C0764" w:rsidRDefault="006C0764" w:rsidP="00471516">
      <w:pPr>
        <w:spacing w:after="0" w:line="360" w:lineRule="auto"/>
        <w:jc w:val="center"/>
        <w:rPr>
          <w:rFonts w:ascii="Times New Roman" w:hAnsi="Times New Roman" w:cs="Times New Roman"/>
          <w:b/>
          <w:sz w:val="24"/>
          <w:szCs w:val="24"/>
        </w:rPr>
      </w:pPr>
    </w:p>
    <w:tbl>
      <w:tblPr>
        <w:tblStyle w:val="TableGrid0"/>
        <w:tblW w:w="15057" w:type="dxa"/>
        <w:tblInd w:w="-100" w:type="dxa"/>
        <w:tblCellMar>
          <w:left w:w="100" w:type="dxa"/>
          <w:right w:w="113" w:type="dxa"/>
        </w:tblCellMar>
        <w:tblLook w:val="04A0"/>
      </w:tblPr>
      <w:tblGrid>
        <w:gridCol w:w="2649"/>
        <w:gridCol w:w="1501"/>
        <w:gridCol w:w="1473"/>
        <w:gridCol w:w="1477"/>
        <w:gridCol w:w="15"/>
        <w:gridCol w:w="1515"/>
        <w:gridCol w:w="15"/>
        <w:gridCol w:w="1675"/>
        <w:gridCol w:w="15"/>
        <w:gridCol w:w="1656"/>
        <w:gridCol w:w="15"/>
        <w:gridCol w:w="1460"/>
        <w:gridCol w:w="15"/>
        <w:gridCol w:w="1557"/>
        <w:gridCol w:w="19"/>
      </w:tblGrid>
      <w:tr w:rsidR="00E71DF6" w:rsidRPr="0089402F" w:rsidTr="002356D7">
        <w:trPr>
          <w:trHeight w:val="443"/>
        </w:trPr>
        <w:tc>
          <w:tcPr>
            <w:tcW w:w="15057" w:type="dxa"/>
            <w:gridSpan w:val="15"/>
            <w:tcBorders>
              <w:top w:val="single" w:sz="2" w:space="0" w:color="000000"/>
              <w:left w:val="single" w:sz="2" w:space="0" w:color="000000"/>
              <w:bottom w:val="single" w:sz="2" w:space="0" w:color="000000"/>
              <w:right w:val="single" w:sz="2" w:space="0" w:color="000000"/>
            </w:tcBorders>
          </w:tcPr>
          <w:p w:rsidR="00E71DF6" w:rsidRPr="000E6F6E" w:rsidRDefault="00E71DF6" w:rsidP="005553D0">
            <w:pPr>
              <w:rPr>
                <w:rFonts w:ascii="Times New Roman" w:hAnsi="Times New Roman" w:cs="Times New Roman"/>
                <w:b/>
                <w:i/>
              </w:rPr>
            </w:pPr>
            <w:r w:rsidRPr="000E6F6E">
              <w:rPr>
                <w:rFonts w:ascii="Times New Roman" w:hAnsi="Times New Roman" w:cs="Times New Roman"/>
                <w:b/>
                <w:i/>
              </w:rPr>
              <w:t xml:space="preserve">1 TIKSLAS – </w:t>
            </w:r>
          </w:p>
        </w:tc>
      </w:tr>
      <w:tr w:rsidR="0089402F" w:rsidRPr="000E6F6E" w:rsidTr="002356D7">
        <w:trPr>
          <w:gridAfter w:val="1"/>
          <w:wAfter w:w="19" w:type="dxa"/>
          <w:trHeight w:val="740"/>
        </w:trPr>
        <w:tc>
          <w:tcPr>
            <w:tcW w:w="2649" w:type="dxa"/>
            <w:vMerge w:val="restart"/>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4451" w:type="dxa"/>
            <w:gridSpan w:val="3"/>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rsidR="0089402F" w:rsidRPr="000E6F6E" w:rsidRDefault="002356D7" w:rsidP="002356D7">
            <w:pPr>
              <w:ind w:left="42"/>
              <w:jc w:val="center"/>
              <w:rPr>
                <w:rFonts w:ascii="Times New Roman" w:hAnsi="Times New Roman" w:cs="Times New Roman"/>
              </w:rPr>
            </w:pPr>
            <w:r w:rsidRPr="000E6F6E">
              <w:rPr>
                <w:rFonts w:ascii="Times New Roman" w:eastAsia="Times New Roman" w:hAnsi="Times New Roman" w:cs="Times New Roman"/>
              </w:rPr>
              <w:t>(sutampantis su esančiu s</w:t>
            </w:r>
            <w:r w:rsidR="0089402F" w:rsidRPr="000E6F6E">
              <w:rPr>
                <w:rFonts w:ascii="Times New Roman" w:eastAsia="Times New Roman" w:hAnsi="Times New Roman" w:cs="Times New Roman"/>
              </w:rPr>
              <w:t>trateginio planavimo sistemoje</w:t>
            </w:r>
          </w:p>
        </w:tc>
        <w:tc>
          <w:tcPr>
            <w:tcW w:w="1530" w:type="dxa"/>
            <w:gridSpan w:val="2"/>
            <w:vMerge w:val="restart"/>
            <w:tcBorders>
              <w:top w:val="single" w:sz="2" w:space="0" w:color="000000"/>
              <w:left w:val="single" w:sz="2" w:space="0" w:color="000000"/>
              <w:bottom w:val="single" w:sz="2" w:space="0" w:color="000000"/>
              <w:right w:val="single" w:sz="2" w:space="0" w:color="000000"/>
            </w:tcBorders>
            <w:vAlign w:val="center"/>
          </w:tcPr>
          <w:p w:rsidR="0089402F" w:rsidRPr="000E6F6E" w:rsidRDefault="0089402F" w:rsidP="002356D7">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90" w:type="dxa"/>
            <w:gridSpan w:val="2"/>
            <w:vMerge w:val="restart"/>
            <w:tcBorders>
              <w:top w:val="single" w:sz="2" w:space="0" w:color="000000"/>
              <w:left w:val="single" w:sz="2" w:space="0" w:color="000000"/>
              <w:bottom w:val="single" w:sz="2" w:space="0" w:color="000000"/>
              <w:right w:val="single" w:sz="2" w:space="0" w:color="000000"/>
            </w:tcBorders>
            <w:vAlign w:val="center"/>
          </w:tcPr>
          <w:p w:rsidR="0089402F" w:rsidRPr="000E6F6E" w:rsidRDefault="0089402F" w:rsidP="002356D7">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rsidR="0089402F" w:rsidRPr="000E6F6E" w:rsidRDefault="0089402F" w:rsidP="002356D7">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71" w:type="dxa"/>
            <w:gridSpan w:val="2"/>
            <w:vMerge w:val="restart"/>
            <w:tcBorders>
              <w:top w:val="single" w:sz="2" w:space="0" w:color="000000"/>
              <w:left w:val="single" w:sz="2" w:space="0" w:color="000000"/>
              <w:bottom w:val="single" w:sz="2" w:space="0" w:color="000000"/>
              <w:right w:val="single" w:sz="2" w:space="0" w:color="000000"/>
            </w:tcBorders>
            <w:vAlign w:val="center"/>
          </w:tcPr>
          <w:p w:rsidR="0089402F" w:rsidRPr="000E6F6E" w:rsidRDefault="0089402F" w:rsidP="002356D7">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rsidR="0089402F" w:rsidRPr="000E6F6E" w:rsidRDefault="0089402F" w:rsidP="002356D7">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475" w:type="dxa"/>
            <w:gridSpan w:val="2"/>
            <w:vMerge w:val="restart"/>
            <w:tcBorders>
              <w:top w:val="single" w:sz="2" w:space="0" w:color="000000"/>
              <w:left w:val="single" w:sz="2" w:space="0" w:color="000000"/>
              <w:bottom w:val="single" w:sz="2" w:space="0" w:color="000000"/>
              <w:right w:val="single" w:sz="2" w:space="0" w:color="000000"/>
            </w:tcBorders>
            <w:vAlign w:val="center"/>
          </w:tcPr>
          <w:p w:rsidR="0089402F" w:rsidRPr="000E6F6E" w:rsidRDefault="0089402F" w:rsidP="002356D7">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572" w:type="dxa"/>
            <w:gridSpan w:val="2"/>
            <w:vMerge w:val="restart"/>
            <w:tcBorders>
              <w:top w:val="single" w:sz="2" w:space="0" w:color="000000"/>
              <w:left w:val="single" w:sz="2" w:space="0" w:color="000000"/>
              <w:bottom w:val="single" w:sz="2" w:space="0" w:color="000000"/>
              <w:right w:val="single" w:sz="2" w:space="0" w:color="000000"/>
            </w:tcBorders>
            <w:vAlign w:val="center"/>
          </w:tcPr>
          <w:p w:rsidR="0089402F" w:rsidRPr="000E6F6E" w:rsidRDefault="0089402F" w:rsidP="002356D7">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89402F" w:rsidRPr="000E6F6E" w:rsidTr="002356D7">
        <w:trPr>
          <w:gridAfter w:val="1"/>
          <w:wAfter w:w="19" w:type="dxa"/>
          <w:trHeight w:val="299"/>
        </w:trPr>
        <w:tc>
          <w:tcPr>
            <w:tcW w:w="2649" w:type="dxa"/>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89402F" w:rsidRPr="000E6F6E" w:rsidRDefault="0089402F" w:rsidP="00787525">
            <w:pPr>
              <w:ind w:left="10"/>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473" w:type="dxa"/>
            <w:tcBorders>
              <w:top w:val="single" w:sz="2" w:space="0" w:color="000000"/>
              <w:left w:val="single" w:sz="2" w:space="0" w:color="000000"/>
              <w:bottom w:val="single" w:sz="2" w:space="0" w:color="000000"/>
              <w:right w:val="single" w:sz="2" w:space="0" w:color="000000"/>
            </w:tcBorders>
          </w:tcPr>
          <w:p w:rsidR="0089402F" w:rsidRPr="000E6F6E" w:rsidRDefault="0089402F" w:rsidP="00787525">
            <w:pPr>
              <w:ind w:left="5"/>
              <w:jc w:val="center"/>
              <w:rPr>
                <w:rFonts w:ascii="Times New Roman" w:hAnsi="Times New Roman" w:cs="Times New Roman"/>
              </w:rPr>
            </w:pPr>
            <w:r w:rsidRPr="000E6F6E">
              <w:rPr>
                <w:rFonts w:ascii="Times New Roman" w:eastAsia="Times New Roman" w:hAnsi="Times New Roman" w:cs="Times New Roman"/>
              </w:rPr>
              <w:t>202</w:t>
            </w:r>
            <w:r w:rsidR="00787525">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477" w:type="dxa"/>
            <w:tcBorders>
              <w:top w:val="single" w:sz="2" w:space="0" w:color="000000"/>
              <w:left w:val="single" w:sz="2" w:space="0" w:color="000000"/>
              <w:bottom w:val="single" w:sz="2" w:space="0" w:color="000000"/>
              <w:right w:val="single" w:sz="2" w:space="0" w:color="000000"/>
            </w:tcBorders>
          </w:tcPr>
          <w:p w:rsidR="0089402F" w:rsidRPr="000E6F6E" w:rsidRDefault="0089402F" w:rsidP="00787525">
            <w:pPr>
              <w:ind w:left="22"/>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AA2587" w:rsidRPr="000E6F6E"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rsidR="00E71DF6" w:rsidRPr="000E6F6E" w:rsidRDefault="00E71DF6" w:rsidP="00462C3A">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530" w:type="dxa"/>
            <w:gridSpan w:val="2"/>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690" w:type="dxa"/>
            <w:gridSpan w:val="2"/>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671" w:type="dxa"/>
            <w:gridSpan w:val="2"/>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475" w:type="dxa"/>
            <w:gridSpan w:val="2"/>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c>
          <w:tcPr>
            <w:tcW w:w="1572" w:type="dxa"/>
            <w:gridSpan w:val="2"/>
            <w:tcBorders>
              <w:top w:val="single" w:sz="2" w:space="0" w:color="000000"/>
              <w:left w:val="single" w:sz="2" w:space="0" w:color="000000"/>
              <w:bottom w:val="single" w:sz="2" w:space="0" w:color="000000"/>
              <w:right w:val="single" w:sz="2" w:space="0" w:color="000000"/>
            </w:tcBorders>
          </w:tcPr>
          <w:p w:rsidR="00E71DF6" w:rsidRPr="000E6F6E" w:rsidRDefault="00E71DF6" w:rsidP="00E71DF6">
            <w:pPr>
              <w:rPr>
                <w:rFonts w:ascii="Times New Roman" w:hAnsi="Times New Roman" w:cs="Times New Roman"/>
              </w:rPr>
            </w:pPr>
          </w:p>
        </w:tc>
      </w:tr>
      <w:tr w:rsidR="00AA2587" w:rsidRPr="000E6F6E"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rsidR="0089402F" w:rsidRPr="000E6F6E" w:rsidRDefault="0089402F" w:rsidP="00281082">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30"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90"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71"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475"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72"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AA2587" w:rsidRPr="000E6F6E"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rsidR="0089402F" w:rsidRPr="000E6F6E" w:rsidRDefault="0089402F" w:rsidP="00462C3A">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30"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90"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71"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475"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72"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89402F" w:rsidRPr="0089402F" w:rsidTr="002356D7">
        <w:trPr>
          <w:trHeight w:val="513"/>
        </w:trPr>
        <w:tc>
          <w:tcPr>
            <w:tcW w:w="7115" w:type="dxa"/>
            <w:gridSpan w:val="5"/>
            <w:tcBorders>
              <w:top w:val="single" w:sz="2" w:space="0" w:color="000000"/>
              <w:left w:val="single" w:sz="2" w:space="0" w:color="000000"/>
              <w:bottom w:val="single" w:sz="2" w:space="0" w:color="000000"/>
              <w:right w:val="nil"/>
            </w:tcBorders>
          </w:tcPr>
          <w:p w:rsidR="002356D7" w:rsidRPr="000E6F6E" w:rsidRDefault="0089402F" w:rsidP="005A0E8B">
            <w:pPr>
              <w:rPr>
                <w:rFonts w:ascii="Times New Roman" w:hAnsi="Times New Roman" w:cs="Times New Roman"/>
                <w:b/>
                <w:i/>
              </w:rPr>
            </w:pPr>
            <w:r w:rsidRPr="000E6F6E">
              <w:rPr>
                <w:rFonts w:ascii="Times New Roman" w:hAnsi="Times New Roman" w:cs="Times New Roman"/>
                <w:b/>
                <w:i/>
              </w:rPr>
              <w:t>Išvada apie pasiektą tikslą</w:t>
            </w:r>
          </w:p>
          <w:p w:rsidR="002356D7" w:rsidRPr="000E6F6E" w:rsidRDefault="002356D7" w:rsidP="005A0E8B">
            <w:pPr>
              <w:rPr>
                <w:rFonts w:ascii="Times New Roman" w:hAnsi="Times New Roman" w:cs="Times New Roman"/>
                <w:b/>
                <w:i/>
              </w:rPr>
            </w:pPr>
          </w:p>
        </w:tc>
        <w:tc>
          <w:tcPr>
            <w:tcW w:w="1530"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690"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671"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475"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576" w:type="dxa"/>
            <w:gridSpan w:val="2"/>
            <w:tcBorders>
              <w:top w:val="single" w:sz="2" w:space="0" w:color="000000"/>
              <w:left w:val="nil"/>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bl>
    <w:p w:rsidR="002356D7" w:rsidRDefault="002356D7" w:rsidP="00471516">
      <w:pPr>
        <w:spacing w:after="0" w:line="360" w:lineRule="auto"/>
        <w:jc w:val="center"/>
        <w:rPr>
          <w:rFonts w:ascii="Times New Roman" w:hAnsi="Times New Roman" w:cs="Times New Roman"/>
          <w:b/>
          <w:sz w:val="24"/>
          <w:szCs w:val="24"/>
        </w:rPr>
      </w:pPr>
    </w:p>
    <w:tbl>
      <w:tblPr>
        <w:tblStyle w:val="TableGrid0"/>
        <w:tblpPr w:leftFromText="180" w:rightFromText="180" w:vertAnchor="text" w:horzAnchor="margin" w:tblpY="-454"/>
        <w:tblW w:w="15064" w:type="dxa"/>
        <w:tblInd w:w="0" w:type="dxa"/>
        <w:tblCellMar>
          <w:left w:w="100" w:type="dxa"/>
          <w:right w:w="113" w:type="dxa"/>
        </w:tblCellMar>
        <w:tblLook w:val="04A0"/>
      </w:tblPr>
      <w:tblGrid>
        <w:gridCol w:w="2596"/>
        <w:gridCol w:w="1527"/>
        <w:gridCol w:w="1514"/>
        <w:gridCol w:w="1527"/>
        <w:gridCol w:w="12"/>
        <w:gridCol w:w="1525"/>
        <w:gridCol w:w="12"/>
        <w:gridCol w:w="1638"/>
        <w:gridCol w:w="12"/>
        <w:gridCol w:w="1620"/>
        <w:gridCol w:w="12"/>
        <w:gridCol w:w="1504"/>
        <w:gridCol w:w="12"/>
        <w:gridCol w:w="1532"/>
        <w:gridCol w:w="21"/>
      </w:tblGrid>
      <w:tr w:rsidR="00462C3A" w:rsidRPr="000E6F6E" w:rsidTr="00462C3A">
        <w:trPr>
          <w:trHeight w:val="572"/>
        </w:trPr>
        <w:tc>
          <w:tcPr>
            <w:tcW w:w="15064" w:type="dxa"/>
            <w:gridSpan w:val="15"/>
            <w:tcBorders>
              <w:top w:val="single" w:sz="2" w:space="0" w:color="000000"/>
              <w:left w:val="single" w:sz="2" w:space="0" w:color="000000"/>
              <w:bottom w:val="single" w:sz="2" w:space="0" w:color="000000"/>
              <w:right w:val="single" w:sz="2" w:space="0" w:color="000000"/>
            </w:tcBorders>
          </w:tcPr>
          <w:p w:rsidR="00462C3A" w:rsidRPr="000E6F6E" w:rsidRDefault="00462C3A" w:rsidP="00CF05D1">
            <w:pPr>
              <w:rPr>
                <w:rFonts w:ascii="Times New Roman" w:hAnsi="Times New Roman" w:cs="Times New Roman"/>
              </w:rPr>
            </w:pPr>
            <w:r w:rsidRPr="000E6F6E">
              <w:rPr>
                <w:rFonts w:ascii="Times New Roman" w:hAnsi="Times New Roman" w:cs="Times New Roman"/>
                <w:b/>
                <w:i/>
              </w:rPr>
              <w:t xml:space="preserve">2 </w:t>
            </w:r>
            <w:r w:rsidRPr="000E6F6E">
              <w:rPr>
                <w:rFonts w:ascii="Times New Roman" w:hAnsi="Times New Roman" w:cs="Times New Roman"/>
                <w:b/>
                <w:i/>
                <w:lang w:eastAsia="en-US"/>
              </w:rPr>
              <w:t xml:space="preserve">TIKSLAS – </w:t>
            </w:r>
          </w:p>
        </w:tc>
      </w:tr>
      <w:tr w:rsidR="00462C3A" w:rsidRPr="000E6F6E" w:rsidTr="00462C3A">
        <w:trPr>
          <w:gridAfter w:val="1"/>
          <w:wAfter w:w="21" w:type="dxa"/>
          <w:trHeight w:val="69"/>
        </w:trPr>
        <w:tc>
          <w:tcPr>
            <w:tcW w:w="2596" w:type="dxa"/>
            <w:vMerge w:val="restart"/>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4568" w:type="dxa"/>
            <w:gridSpan w:val="3"/>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rsidR="00462C3A" w:rsidRPr="000E6F6E" w:rsidRDefault="00462C3A" w:rsidP="00462C3A">
            <w:pPr>
              <w:ind w:left="42"/>
              <w:jc w:val="center"/>
              <w:rPr>
                <w:rFonts w:ascii="Times New Roman" w:hAnsi="Times New Roman" w:cs="Times New Roman"/>
              </w:rPr>
            </w:pPr>
            <w:r w:rsidRPr="000E6F6E">
              <w:rPr>
                <w:rFonts w:ascii="Times New Roman" w:eastAsia="Times New Roman" w:hAnsi="Times New Roman" w:cs="Times New Roman"/>
              </w:rPr>
              <w:t>(sutampantis su esančiu strateginio planavimo sistemoje</w:t>
            </w:r>
          </w:p>
        </w:tc>
        <w:tc>
          <w:tcPr>
            <w:tcW w:w="1537"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2C3A" w:rsidRPr="000E6F6E" w:rsidRDefault="00462C3A" w:rsidP="00462C3A">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50"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2C3A" w:rsidRPr="000E6F6E" w:rsidRDefault="00462C3A" w:rsidP="00462C3A">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rsidR="00462C3A" w:rsidRPr="000E6F6E" w:rsidRDefault="00462C3A" w:rsidP="00462C3A">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32"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2C3A" w:rsidRPr="000E6F6E" w:rsidRDefault="00462C3A" w:rsidP="00462C3A">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rsidR="00462C3A" w:rsidRPr="000E6F6E" w:rsidRDefault="00462C3A" w:rsidP="00462C3A">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5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2C3A" w:rsidRPr="000E6F6E" w:rsidRDefault="00462C3A" w:rsidP="00462C3A">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544"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2C3A" w:rsidRPr="000E6F6E" w:rsidRDefault="00462C3A" w:rsidP="00462C3A">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462C3A" w:rsidRPr="000E6F6E" w:rsidTr="00462C3A">
        <w:trPr>
          <w:gridAfter w:val="1"/>
          <w:wAfter w:w="21" w:type="dxa"/>
          <w:trHeight w:val="431"/>
        </w:trPr>
        <w:tc>
          <w:tcPr>
            <w:tcW w:w="2596" w:type="dxa"/>
            <w:vMerge/>
            <w:tcBorders>
              <w:top w:val="nil"/>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rsidR="00462C3A" w:rsidRPr="000E6F6E" w:rsidRDefault="00462C3A" w:rsidP="00787525">
            <w:pPr>
              <w:ind w:left="10"/>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514" w:type="dxa"/>
            <w:tcBorders>
              <w:top w:val="single" w:sz="2" w:space="0" w:color="000000"/>
              <w:left w:val="single" w:sz="2" w:space="0" w:color="000000"/>
              <w:bottom w:val="single" w:sz="2" w:space="0" w:color="000000"/>
              <w:right w:val="single" w:sz="2" w:space="0" w:color="000000"/>
            </w:tcBorders>
          </w:tcPr>
          <w:p w:rsidR="00462C3A" w:rsidRPr="000E6F6E" w:rsidRDefault="00462C3A" w:rsidP="00787525">
            <w:pPr>
              <w:ind w:left="5"/>
              <w:jc w:val="center"/>
              <w:rPr>
                <w:rFonts w:ascii="Times New Roman" w:hAnsi="Times New Roman" w:cs="Times New Roman"/>
              </w:rPr>
            </w:pPr>
            <w:r w:rsidRPr="000E6F6E">
              <w:rPr>
                <w:rFonts w:ascii="Times New Roman" w:eastAsia="Times New Roman" w:hAnsi="Times New Roman" w:cs="Times New Roman"/>
              </w:rPr>
              <w:t>202</w:t>
            </w:r>
            <w:r w:rsidR="00787525">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527" w:type="dxa"/>
            <w:tcBorders>
              <w:top w:val="single" w:sz="2" w:space="0" w:color="000000"/>
              <w:left w:val="single" w:sz="2" w:space="0" w:color="000000"/>
              <w:bottom w:val="single" w:sz="2" w:space="0" w:color="000000"/>
              <w:right w:val="single" w:sz="2" w:space="0" w:color="000000"/>
            </w:tcBorders>
          </w:tcPr>
          <w:p w:rsidR="00462C3A" w:rsidRPr="000E6F6E" w:rsidRDefault="00462C3A" w:rsidP="00787525">
            <w:pPr>
              <w:ind w:left="22"/>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r>
      <w:tr w:rsidR="00462C3A" w:rsidRPr="000E6F6E" w:rsidTr="00462C3A">
        <w:trPr>
          <w:gridAfter w:val="1"/>
          <w:wAfter w:w="21" w:type="dxa"/>
          <w:trHeight w:val="654"/>
        </w:trPr>
        <w:tc>
          <w:tcPr>
            <w:tcW w:w="2596" w:type="dxa"/>
            <w:tcBorders>
              <w:top w:val="single" w:sz="2" w:space="0" w:color="000000"/>
              <w:left w:val="single" w:sz="2" w:space="0" w:color="000000"/>
              <w:bottom w:val="single" w:sz="2" w:space="0" w:color="000000"/>
              <w:right w:val="single" w:sz="2" w:space="0" w:color="000000"/>
            </w:tcBorders>
          </w:tcPr>
          <w:p w:rsidR="00462C3A" w:rsidRPr="000E6F6E" w:rsidRDefault="00462C3A" w:rsidP="00582B6E">
            <w:pPr>
              <w:ind w:left="14"/>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14" w:type="dxa"/>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37"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650"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632"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16"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44"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r>
      <w:tr w:rsidR="00462C3A" w:rsidRPr="000E6F6E" w:rsidTr="00462C3A">
        <w:trPr>
          <w:gridAfter w:val="1"/>
          <w:wAfter w:w="21" w:type="dxa"/>
          <w:trHeight w:val="654"/>
        </w:trPr>
        <w:tc>
          <w:tcPr>
            <w:tcW w:w="2596" w:type="dxa"/>
            <w:tcBorders>
              <w:top w:val="single" w:sz="2" w:space="0" w:color="000000"/>
              <w:left w:val="single" w:sz="2" w:space="0" w:color="000000"/>
              <w:bottom w:val="single" w:sz="2" w:space="0" w:color="000000"/>
              <w:right w:val="single" w:sz="2" w:space="0" w:color="000000"/>
            </w:tcBorders>
          </w:tcPr>
          <w:p w:rsidR="00462C3A" w:rsidRPr="000E6F6E" w:rsidRDefault="00462C3A" w:rsidP="00582B6E">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14" w:type="dxa"/>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37"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650"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632"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16"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c>
          <w:tcPr>
            <w:tcW w:w="1544" w:type="dxa"/>
            <w:gridSpan w:val="2"/>
            <w:tcBorders>
              <w:top w:val="single" w:sz="2" w:space="0" w:color="000000"/>
              <w:left w:val="single" w:sz="2" w:space="0" w:color="000000"/>
              <w:bottom w:val="single" w:sz="2" w:space="0" w:color="000000"/>
              <w:right w:val="single" w:sz="2" w:space="0" w:color="000000"/>
            </w:tcBorders>
          </w:tcPr>
          <w:p w:rsidR="00462C3A" w:rsidRPr="000E6F6E" w:rsidRDefault="00462C3A" w:rsidP="00462C3A">
            <w:pPr>
              <w:rPr>
                <w:rFonts w:ascii="Times New Roman" w:hAnsi="Times New Roman" w:cs="Times New Roman"/>
              </w:rPr>
            </w:pPr>
          </w:p>
        </w:tc>
      </w:tr>
      <w:tr w:rsidR="00462C3A" w:rsidRPr="000E6F6E" w:rsidTr="00462C3A">
        <w:trPr>
          <w:trHeight w:val="747"/>
        </w:trPr>
        <w:tc>
          <w:tcPr>
            <w:tcW w:w="7176" w:type="dxa"/>
            <w:gridSpan w:val="5"/>
            <w:tcBorders>
              <w:top w:val="single" w:sz="2" w:space="0" w:color="000000"/>
              <w:left w:val="single" w:sz="2" w:space="0" w:color="000000"/>
              <w:bottom w:val="single" w:sz="2" w:space="0" w:color="000000"/>
              <w:right w:val="nil"/>
            </w:tcBorders>
          </w:tcPr>
          <w:p w:rsidR="00462C3A" w:rsidRPr="000E6F6E" w:rsidRDefault="00462C3A" w:rsidP="00462C3A">
            <w:pPr>
              <w:rPr>
                <w:rFonts w:ascii="Times New Roman" w:hAnsi="Times New Roman" w:cs="Times New Roman"/>
                <w:b/>
                <w:i/>
              </w:rPr>
            </w:pPr>
            <w:r w:rsidRPr="000E6F6E">
              <w:rPr>
                <w:rFonts w:ascii="Times New Roman" w:hAnsi="Times New Roman" w:cs="Times New Roman"/>
                <w:b/>
                <w:i/>
              </w:rPr>
              <w:t>Išvada apie pasiektą tikslą</w:t>
            </w:r>
          </w:p>
        </w:tc>
        <w:tc>
          <w:tcPr>
            <w:tcW w:w="1537" w:type="dxa"/>
            <w:gridSpan w:val="2"/>
            <w:tcBorders>
              <w:top w:val="single" w:sz="2" w:space="0" w:color="000000"/>
              <w:left w:val="nil"/>
              <w:bottom w:val="single" w:sz="2" w:space="0" w:color="000000"/>
              <w:right w:val="nil"/>
            </w:tcBorders>
          </w:tcPr>
          <w:p w:rsidR="00462C3A" w:rsidRPr="000E6F6E" w:rsidRDefault="00462C3A" w:rsidP="00462C3A">
            <w:pPr>
              <w:rPr>
                <w:rFonts w:ascii="Times New Roman" w:hAnsi="Times New Roman" w:cs="Times New Roman"/>
              </w:rPr>
            </w:pPr>
          </w:p>
        </w:tc>
        <w:tc>
          <w:tcPr>
            <w:tcW w:w="1650" w:type="dxa"/>
            <w:gridSpan w:val="2"/>
            <w:tcBorders>
              <w:top w:val="single" w:sz="2" w:space="0" w:color="000000"/>
              <w:left w:val="nil"/>
              <w:bottom w:val="single" w:sz="2" w:space="0" w:color="000000"/>
              <w:right w:val="nil"/>
            </w:tcBorders>
          </w:tcPr>
          <w:p w:rsidR="00462C3A" w:rsidRPr="000E6F6E" w:rsidRDefault="00462C3A" w:rsidP="00462C3A">
            <w:pPr>
              <w:rPr>
                <w:rFonts w:ascii="Times New Roman" w:hAnsi="Times New Roman" w:cs="Times New Roman"/>
              </w:rPr>
            </w:pPr>
          </w:p>
        </w:tc>
        <w:tc>
          <w:tcPr>
            <w:tcW w:w="1632" w:type="dxa"/>
            <w:gridSpan w:val="2"/>
            <w:tcBorders>
              <w:top w:val="single" w:sz="2" w:space="0" w:color="000000"/>
              <w:left w:val="nil"/>
              <w:bottom w:val="single" w:sz="2" w:space="0" w:color="000000"/>
              <w:right w:val="nil"/>
            </w:tcBorders>
          </w:tcPr>
          <w:p w:rsidR="00462C3A" w:rsidRPr="000E6F6E" w:rsidRDefault="00462C3A" w:rsidP="00462C3A">
            <w:pPr>
              <w:rPr>
                <w:rFonts w:ascii="Times New Roman" w:hAnsi="Times New Roman" w:cs="Times New Roman"/>
              </w:rPr>
            </w:pPr>
          </w:p>
        </w:tc>
        <w:tc>
          <w:tcPr>
            <w:tcW w:w="1516" w:type="dxa"/>
            <w:gridSpan w:val="2"/>
            <w:tcBorders>
              <w:top w:val="single" w:sz="2" w:space="0" w:color="000000"/>
              <w:left w:val="nil"/>
              <w:bottom w:val="single" w:sz="2" w:space="0" w:color="000000"/>
              <w:right w:val="nil"/>
            </w:tcBorders>
          </w:tcPr>
          <w:p w:rsidR="00462C3A" w:rsidRPr="000E6F6E" w:rsidRDefault="00462C3A" w:rsidP="00462C3A">
            <w:pPr>
              <w:rPr>
                <w:rFonts w:ascii="Times New Roman" w:hAnsi="Times New Roman" w:cs="Times New Roman"/>
              </w:rPr>
            </w:pPr>
          </w:p>
        </w:tc>
        <w:tc>
          <w:tcPr>
            <w:tcW w:w="1553" w:type="dxa"/>
            <w:gridSpan w:val="2"/>
            <w:tcBorders>
              <w:top w:val="single" w:sz="2" w:space="0" w:color="000000"/>
              <w:left w:val="nil"/>
              <w:bottom w:val="single" w:sz="2" w:space="0" w:color="000000"/>
              <w:right w:val="single" w:sz="2" w:space="0" w:color="000000"/>
            </w:tcBorders>
          </w:tcPr>
          <w:p w:rsidR="00462C3A" w:rsidRPr="000E6F6E" w:rsidRDefault="00462C3A" w:rsidP="00462C3A">
            <w:pPr>
              <w:rPr>
                <w:rFonts w:ascii="Times New Roman" w:hAnsi="Times New Roman" w:cs="Times New Roman"/>
              </w:rPr>
            </w:pPr>
          </w:p>
        </w:tc>
      </w:tr>
    </w:tbl>
    <w:tbl>
      <w:tblPr>
        <w:tblStyle w:val="TableGrid0"/>
        <w:tblW w:w="15124" w:type="dxa"/>
        <w:tblInd w:w="-100" w:type="dxa"/>
        <w:tblCellMar>
          <w:left w:w="100" w:type="dxa"/>
          <w:right w:w="113" w:type="dxa"/>
        </w:tblCellMar>
        <w:tblLook w:val="04A0"/>
      </w:tblPr>
      <w:tblGrid>
        <w:gridCol w:w="2649"/>
        <w:gridCol w:w="1528"/>
        <w:gridCol w:w="1513"/>
        <w:gridCol w:w="1524"/>
        <w:gridCol w:w="11"/>
        <w:gridCol w:w="1528"/>
        <w:gridCol w:w="11"/>
        <w:gridCol w:w="1644"/>
        <w:gridCol w:w="11"/>
        <w:gridCol w:w="1625"/>
        <w:gridCol w:w="11"/>
        <w:gridCol w:w="1507"/>
        <w:gridCol w:w="11"/>
        <w:gridCol w:w="1537"/>
        <w:gridCol w:w="14"/>
      </w:tblGrid>
      <w:tr w:rsidR="00AA2587" w:rsidRPr="000E6F6E" w:rsidTr="003F720A">
        <w:trPr>
          <w:trHeight w:val="551"/>
        </w:trPr>
        <w:tc>
          <w:tcPr>
            <w:tcW w:w="15124" w:type="dxa"/>
            <w:gridSpan w:val="15"/>
            <w:tcBorders>
              <w:top w:val="single" w:sz="2" w:space="0" w:color="000000"/>
              <w:left w:val="single" w:sz="2" w:space="0" w:color="000000"/>
              <w:bottom w:val="single" w:sz="2" w:space="0" w:color="000000"/>
              <w:right w:val="single" w:sz="2" w:space="0" w:color="000000"/>
            </w:tcBorders>
          </w:tcPr>
          <w:p w:rsidR="00AA2587" w:rsidRPr="000E6F6E" w:rsidRDefault="002356D7" w:rsidP="005553D0">
            <w:pPr>
              <w:rPr>
                <w:rFonts w:ascii="Times New Roman" w:hAnsi="Times New Roman" w:cs="Times New Roman"/>
              </w:rPr>
            </w:pPr>
            <w:r>
              <w:rPr>
                <w:rFonts w:ascii="Times New Roman" w:hAnsi="Times New Roman" w:cs="Times New Roman"/>
                <w:b/>
                <w:sz w:val="24"/>
                <w:szCs w:val="24"/>
              </w:rPr>
              <w:lastRenderedPageBreak/>
              <w:br w:type="page"/>
            </w:r>
            <w:r w:rsidR="003F720A" w:rsidRPr="000E6F6E">
              <w:rPr>
                <w:rFonts w:ascii="Times New Roman" w:hAnsi="Times New Roman"/>
                <w:b/>
                <w:i/>
              </w:rPr>
              <w:t xml:space="preserve">3 TIKSLAS – </w:t>
            </w:r>
          </w:p>
        </w:tc>
      </w:tr>
      <w:tr w:rsidR="002356D7" w:rsidRPr="000E6F6E" w:rsidTr="003F720A">
        <w:trPr>
          <w:gridAfter w:val="1"/>
          <w:wAfter w:w="14" w:type="dxa"/>
          <w:trHeight w:val="939"/>
        </w:trPr>
        <w:tc>
          <w:tcPr>
            <w:tcW w:w="2649" w:type="dxa"/>
            <w:vMerge w:val="restart"/>
            <w:tcBorders>
              <w:top w:val="single" w:sz="2" w:space="0" w:color="000000"/>
              <w:left w:val="single" w:sz="2" w:space="0" w:color="000000"/>
              <w:bottom w:val="single" w:sz="2" w:space="0" w:color="000000"/>
              <w:right w:val="single" w:sz="2" w:space="0" w:color="000000"/>
            </w:tcBorders>
          </w:tcPr>
          <w:p w:rsidR="002356D7" w:rsidRPr="000E6F6E" w:rsidRDefault="002356D7" w:rsidP="002356D7">
            <w:pPr>
              <w:rPr>
                <w:rFonts w:ascii="Times New Roman" w:hAnsi="Times New Roman" w:cs="Times New Roman"/>
              </w:rPr>
            </w:pPr>
          </w:p>
        </w:tc>
        <w:tc>
          <w:tcPr>
            <w:tcW w:w="4565" w:type="dxa"/>
            <w:gridSpan w:val="3"/>
            <w:tcBorders>
              <w:top w:val="single" w:sz="2" w:space="0" w:color="000000"/>
              <w:left w:val="single" w:sz="2" w:space="0" w:color="000000"/>
              <w:bottom w:val="single" w:sz="2" w:space="0" w:color="000000"/>
              <w:right w:val="single" w:sz="2" w:space="0" w:color="000000"/>
            </w:tcBorders>
          </w:tcPr>
          <w:p w:rsidR="002356D7" w:rsidRPr="000E6F6E" w:rsidRDefault="002356D7" w:rsidP="002356D7">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rsidR="002356D7" w:rsidRPr="000E6F6E" w:rsidRDefault="002356D7" w:rsidP="002356D7">
            <w:pPr>
              <w:ind w:left="42"/>
              <w:jc w:val="center"/>
              <w:rPr>
                <w:rFonts w:ascii="Times New Roman" w:hAnsi="Times New Roman" w:cs="Times New Roman"/>
              </w:rPr>
            </w:pPr>
            <w:r w:rsidRPr="000E6F6E">
              <w:rPr>
                <w:rFonts w:ascii="Times New Roman" w:eastAsia="Times New Roman" w:hAnsi="Times New Roman" w:cs="Times New Roman"/>
              </w:rPr>
              <w:t>(sutampantis su esančiu strateginio planavimo sistemoje</w:t>
            </w:r>
          </w:p>
        </w:tc>
        <w:tc>
          <w:tcPr>
            <w:tcW w:w="1539" w:type="dxa"/>
            <w:gridSpan w:val="2"/>
            <w:vMerge w:val="restart"/>
            <w:tcBorders>
              <w:top w:val="single" w:sz="2" w:space="0" w:color="000000"/>
              <w:left w:val="single" w:sz="2" w:space="0" w:color="000000"/>
              <w:bottom w:val="single" w:sz="2" w:space="0" w:color="000000"/>
              <w:right w:val="single" w:sz="2" w:space="0" w:color="000000"/>
            </w:tcBorders>
            <w:vAlign w:val="center"/>
          </w:tcPr>
          <w:p w:rsidR="002356D7" w:rsidRPr="000E6F6E" w:rsidRDefault="002356D7" w:rsidP="002356D7">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55" w:type="dxa"/>
            <w:gridSpan w:val="2"/>
            <w:vMerge w:val="restart"/>
            <w:tcBorders>
              <w:top w:val="single" w:sz="2" w:space="0" w:color="000000"/>
              <w:left w:val="single" w:sz="2" w:space="0" w:color="000000"/>
              <w:bottom w:val="single" w:sz="2" w:space="0" w:color="000000"/>
              <w:right w:val="single" w:sz="2" w:space="0" w:color="000000"/>
            </w:tcBorders>
            <w:vAlign w:val="center"/>
          </w:tcPr>
          <w:p w:rsidR="002356D7" w:rsidRPr="000E6F6E" w:rsidRDefault="002356D7" w:rsidP="002356D7">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rsidR="002356D7" w:rsidRPr="000E6F6E" w:rsidRDefault="002356D7" w:rsidP="002356D7">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36" w:type="dxa"/>
            <w:gridSpan w:val="2"/>
            <w:vMerge w:val="restart"/>
            <w:tcBorders>
              <w:top w:val="single" w:sz="2" w:space="0" w:color="000000"/>
              <w:left w:val="single" w:sz="2" w:space="0" w:color="000000"/>
              <w:bottom w:val="single" w:sz="2" w:space="0" w:color="000000"/>
              <w:right w:val="single" w:sz="2" w:space="0" w:color="000000"/>
            </w:tcBorders>
            <w:vAlign w:val="center"/>
          </w:tcPr>
          <w:p w:rsidR="002356D7" w:rsidRPr="000E6F6E" w:rsidRDefault="002356D7" w:rsidP="002356D7">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rsidR="002356D7" w:rsidRPr="000E6F6E" w:rsidRDefault="002356D7" w:rsidP="002356D7">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518" w:type="dxa"/>
            <w:gridSpan w:val="2"/>
            <w:vMerge w:val="restart"/>
            <w:tcBorders>
              <w:top w:val="single" w:sz="2" w:space="0" w:color="000000"/>
              <w:left w:val="single" w:sz="2" w:space="0" w:color="000000"/>
              <w:bottom w:val="single" w:sz="2" w:space="0" w:color="000000"/>
              <w:right w:val="single" w:sz="2" w:space="0" w:color="000000"/>
            </w:tcBorders>
            <w:vAlign w:val="center"/>
          </w:tcPr>
          <w:p w:rsidR="002356D7" w:rsidRPr="000E6F6E" w:rsidRDefault="002356D7" w:rsidP="002356D7">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548" w:type="dxa"/>
            <w:gridSpan w:val="2"/>
            <w:vMerge w:val="restart"/>
            <w:tcBorders>
              <w:top w:val="single" w:sz="2" w:space="0" w:color="000000"/>
              <w:left w:val="single" w:sz="2" w:space="0" w:color="000000"/>
              <w:bottom w:val="single" w:sz="2" w:space="0" w:color="000000"/>
              <w:right w:val="single" w:sz="2" w:space="0" w:color="000000"/>
            </w:tcBorders>
            <w:vAlign w:val="center"/>
          </w:tcPr>
          <w:p w:rsidR="002356D7" w:rsidRPr="000E6F6E" w:rsidRDefault="002356D7" w:rsidP="002356D7">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89402F" w:rsidRPr="000E6F6E" w:rsidTr="003F720A">
        <w:trPr>
          <w:gridAfter w:val="1"/>
          <w:wAfter w:w="14" w:type="dxa"/>
          <w:trHeight w:val="380"/>
        </w:trPr>
        <w:tc>
          <w:tcPr>
            <w:tcW w:w="2649" w:type="dxa"/>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rsidR="0089402F" w:rsidRPr="000E6F6E" w:rsidRDefault="0089402F" w:rsidP="00787525">
            <w:pPr>
              <w:ind w:left="10"/>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513" w:type="dxa"/>
            <w:tcBorders>
              <w:top w:val="single" w:sz="2" w:space="0" w:color="000000"/>
              <w:left w:val="single" w:sz="2" w:space="0" w:color="000000"/>
              <w:bottom w:val="single" w:sz="2" w:space="0" w:color="000000"/>
              <w:right w:val="single" w:sz="2" w:space="0" w:color="000000"/>
            </w:tcBorders>
          </w:tcPr>
          <w:p w:rsidR="0089402F" w:rsidRPr="000E6F6E" w:rsidRDefault="0089402F" w:rsidP="00787525">
            <w:pPr>
              <w:ind w:left="5"/>
              <w:jc w:val="center"/>
              <w:rPr>
                <w:rFonts w:ascii="Times New Roman" w:hAnsi="Times New Roman" w:cs="Times New Roman"/>
              </w:rPr>
            </w:pPr>
            <w:r w:rsidRPr="000E6F6E">
              <w:rPr>
                <w:rFonts w:ascii="Times New Roman" w:eastAsia="Times New Roman" w:hAnsi="Times New Roman" w:cs="Times New Roman"/>
              </w:rPr>
              <w:t>202</w:t>
            </w:r>
            <w:r w:rsidR="00787525">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524" w:type="dxa"/>
            <w:tcBorders>
              <w:top w:val="single" w:sz="2" w:space="0" w:color="000000"/>
              <w:left w:val="single" w:sz="2" w:space="0" w:color="000000"/>
              <w:bottom w:val="single" w:sz="2" w:space="0" w:color="000000"/>
              <w:right w:val="single" w:sz="2" w:space="0" w:color="000000"/>
            </w:tcBorders>
          </w:tcPr>
          <w:p w:rsidR="0089402F" w:rsidRPr="000E6F6E" w:rsidRDefault="0089402F" w:rsidP="00787525">
            <w:pPr>
              <w:ind w:left="22"/>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89402F" w:rsidRPr="000E6F6E" w:rsidTr="003F720A">
        <w:trPr>
          <w:gridAfter w:val="1"/>
          <w:wAfter w:w="14" w:type="dxa"/>
          <w:trHeight w:val="664"/>
        </w:trPr>
        <w:tc>
          <w:tcPr>
            <w:tcW w:w="2649" w:type="dxa"/>
            <w:tcBorders>
              <w:top w:val="single" w:sz="2" w:space="0" w:color="000000"/>
              <w:left w:val="single" w:sz="2" w:space="0" w:color="000000"/>
              <w:bottom w:val="single" w:sz="2" w:space="0" w:color="000000"/>
              <w:right w:val="single" w:sz="2" w:space="0" w:color="000000"/>
            </w:tcBorders>
          </w:tcPr>
          <w:p w:rsidR="0089402F" w:rsidRPr="000E6F6E" w:rsidRDefault="0089402F" w:rsidP="00F77737">
            <w:pPr>
              <w:ind w:left="14"/>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13"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24"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39"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55"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36"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18"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48"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89402F" w:rsidRPr="000E6F6E" w:rsidTr="003F720A">
        <w:trPr>
          <w:gridAfter w:val="1"/>
          <w:wAfter w:w="14" w:type="dxa"/>
          <w:trHeight w:val="327"/>
        </w:trPr>
        <w:tc>
          <w:tcPr>
            <w:tcW w:w="2649" w:type="dxa"/>
            <w:tcBorders>
              <w:top w:val="single" w:sz="2" w:space="0" w:color="000000"/>
              <w:left w:val="single" w:sz="2" w:space="0" w:color="000000"/>
              <w:bottom w:val="single" w:sz="2" w:space="0" w:color="000000"/>
              <w:right w:val="single" w:sz="2" w:space="0" w:color="000000"/>
            </w:tcBorders>
          </w:tcPr>
          <w:p w:rsidR="0089402F" w:rsidRPr="000E6F6E" w:rsidRDefault="0089402F" w:rsidP="00F77737">
            <w:pPr>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13"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24"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39"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55"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36"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18"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48"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89402F" w:rsidRPr="000E6F6E" w:rsidTr="003F720A">
        <w:trPr>
          <w:gridAfter w:val="1"/>
          <w:wAfter w:w="14" w:type="dxa"/>
          <w:trHeight w:val="327"/>
        </w:trPr>
        <w:tc>
          <w:tcPr>
            <w:tcW w:w="2649" w:type="dxa"/>
            <w:tcBorders>
              <w:top w:val="single" w:sz="2" w:space="0" w:color="000000"/>
              <w:left w:val="single" w:sz="2" w:space="0" w:color="000000"/>
              <w:bottom w:val="single" w:sz="2" w:space="0" w:color="000000"/>
              <w:right w:val="single" w:sz="2" w:space="0" w:color="000000"/>
            </w:tcBorders>
          </w:tcPr>
          <w:p w:rsidR="0089402F" w:rsidRPr="000E6F6E" w:rsidRDefault="0089402F" w:rsidP="00F77737">
            <w:pPr>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13"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24" w:type="dxa"/>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39"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55"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636"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18"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c>
          <w:tcPr>
            <w:tcW w:w="1548" w:type="dxa"/>
            <w:gridSpan w:val="2"/>
            <w:tcBorders>
              <w:top w:val="single" w:sz="2" w:space="0" w:color="000000"/>
              <w:left w:val="single" w:sz="2" w:space="0" w:color="000000"/>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r w:rsidR="0089402F" w:rsidRPr="000E6F6E" w:rsidTr="003F720A">
        <w:trPr>
          <w:trHeight w:val="1027"/>
        </w:trPr>
        <w:tc>
          <w:tcPr>
            <w:tcW w:w="7225" w:type="dxa"/>
            <w:gridSpan w:val="5"/>
            <w:tcBorders>
              <w:top w:val="single" w:sz="2" w:space="0" w:color="000000"/>
              <w:left w:val="single" w:sz="2" w:space="0" w:color="000000"/>
              <w:bottom w:val="single" w:sz="2" w:space="0" w:color="000000"/>
              <w:right w:val="nil"/>
            </w:tcBorders>
          </w:tcPr>
          <w:p w:rsidR="0089402F" w:rsidRPr="000E6F6E" w:rsidRDefault="0089402F" w:rsidP="005A0E8B">
            <w:pPr>
              <w:rPr>
                <w:rFonts w:ascii="Times New Roman" w:hAnsi="Times New Roman" w:cs="Times New Roman"/>
                <w:b/>
                <w:i/>
              </w:rPr>
            </w:pPr>
            <w:r w:rsidRPr="000E6F6E">
              <w:rPr>
                <w:rFonts w:ascii="Times New Roman" w:hAnsi="Times New Roman" w:cs="Times New Roman"/>
                <w:b/>
                <w:i/>
              </w:rPr>
              <w:t>Išvada apie pasiektą tikslą</w:t>
            </w:r>
          </w:p>
        </w:tc>
        <w:tc>
          <w:tcPr>
            <w:tcW w:w="1539"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655"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636"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518" w:type="dxa"/>
            <w:gridSpan w:val="2"/>
            <w:tcBorders>
              <w:top w:val="single" w:sz="2" w:space="0" w:color="000000"/>
              <w:left w:val="nil"/>
              <w:bottom w:val="single" w:sz="2" w:space="0" w:color="000000"/>
              <w:right w:val="nil"/>
            </w:tcBorders>
          </w:tcPr>
          <w:p w:rsidR="0089402F" w:rsidRPr="000E6F6E" w:rsidRDefault="0089402F" w:rsidP="005A0E8B">
            <w:pPr>
              <w:rPr>
                <w:rFonts w:ascii="Times New Roman" w:hAnsi="Times New Roman" w:cs="Times New Roman"/>
              </w:rPr>
            </w:pPr>
          </w:p>
        </w:tc>
        <w:tc>
          <w:tcPr>
            <w:tcW w:w="1551" w:type="dxa"/>
            <w:gridSpan w:val="2"/>
            <w:tcBorders>
              <w:top w:val="single" w:sz="2" w:space="0" w:color="000000"/>
              <w:left w:val="nil"/>
              <w:bottom w:val="single" w:sz="2" w:space="0" w:color="000000"/>
              <w:right w:val="single" w:sz="2" w:space="0" w:color="000000"/>
            </w:tcBorders>
          </w:tcPr>
          <w:p w:rsidR="0089402F" w:rsidRPr="000E6F6E" w:rsidRDefault="0089402F" w:rsidP="005A0E8B">
            <w:pPr>
              <w:rPr>
                <w:rFonts w:ascii="Times New Roman" w:hAnsi="Times New Roman" w:cs="Times New Roman"/>
              </w:rPr>
            </w:pPr>
          </w:p>
        </w:tc>
      </w:tr>
    </w:tbl>
    <w:p w:rsidR="003F720A" w:rsidRDefault="003F720A" w:rsidP="00471516">
      <w:pPr>
        <w:spacing w:after="0" w:line="360" w:lineRule="auto"/>
        <w:rPr>
          <w:rFonts w:ascii="Times New Roman" w:hAnsi="Times New Roman" w:cs="Times New Roman"/>
          <w:sz w:val="24"/>
          <w:szCs w:val="24"/>
        </w:rPr>
      </w:pPr>
    </w:p>
    <w:p w:rsidR="009D2B53" w:rsidRPr="00787525" w:rsidRDefault="009D2B53" w:rsidP="009D2B53">
      <w:pPr>
        <w:rPr>
          <w:rFonts w:ascii="Times New Roman" w:hAnsi="Times New Roman" w:cs="Times New Roman"/>
          <w:sz w:val="24"/>
          <w:szCs w:val="24"/>
        </w:rPr>
      </w:pPr>
      <w:r w:rsidRPr="00787525">
        <w:rPr>
          <w:rFonts w:ascii="Times New Roman" w:hAnsi="Times New Roman" w:cs="Times New Roman"/>
          <w:sz w:val="24"/>
          <w:szCs w:val="24"/>
        </w:rPr>
        <w:t>_</w:t>
      </w:r>
      <w:r w:rsidR="00D62DCE">
        <w:rPr>
          <w:rFonts w:ascii="Times New Roman" w:hAnsi="Times New Roman" w:cs="Times New Roman"/>
          <w:sz w:val="24"/>
          <w:szCs w:val="24"/>
        </w:rPr>
        <w:t>d</w:t>
      </w:r>
      <w:r w:rsidRPr="00787525">
        <w:rPr>
          <w:rFonts w:ascii="Times New Roman" w:hAnsi="Times New Roman" w:cs="Times New Roman"/>
          <w:sz w:val="24"/>
          <w:szCs w:val="24"/>
        </w:rPr>
        <w:t>_</w:t>
      </w:r>
      <w:r w:rsidR="00787525">
        <w:rPr>
          <w:rFonts w:ascii="Times New Roman" w:hAnsi="Times New Roman" w:cs="Times New Roman"/>
          <w:sz w:val="24"/>
          <w:szCs w:val="24"/>
        </w:rPr>
        <w:t>_____________</w:t>
      </w:r>
      <w:r w:rsidR="00787525">
        <w:rPr>
          <w:rFonts w:ascii="Times New Roman" w:hAnsi="Times New Roman" w:cs="Times New Roman"/>
          <w:sz w:val="24"/>
          <w:szCs w:val="24"/>
        </w:rPr>
        <w:tab/>
      </w:r>
      <w:r w:rsidR="00787525">
        <w:rPr>
          <w:rFonts w:ascii="Times New Roman" w:hAnsi="Times New Roman" w:cs="Times New Roman"/>
          <w:sz w:val="24"/>
          <w:szCs w:val="24"/>
        </w:rPr>
        <w:tab/>
      </w:r>
      <w:r w:rsidR="00787525">
        <w:rPr>
          <w:rFonts w:ascii="Times New Roman" w:hAnsi="Times New Roman" w:cs="Times New Roman"/>
          <w:sz w:val="24"/>
          <w:szCs w:val="24"/>
        </w:rPr>
        <w:tab/>
      </w:r>
      <w:r w:rsidRPr="00787525">
        <w:rPr>
          <w:rFonts w:ascii="Times New Roman" w:hAnsi="Times New Roman" w:cs="Times New Roman"/>
          <w:sz w:val="24"/>
          <w:szCs w:val="24"/>
        </w:rPr>
        <w:t>_______________________</w:t>
      </w:r>
      <w:r w:rsidRPr="00787525">
        <w:rPr>
          <w:rFonts w:ascii="Times New Roman" w:hAnsi="Times New Roman" w:cs="Times New Roman"/>
          <w:sz w:val="24"/>
          <w:szCs w:val="24"/>
        </w:rPr>
        <w:tab/>
      </w:r>
      <w:r w:rsidRPr="00787525">
        <w:rPr>
          <w:rFonts w:ascii="Times New Roman" w:hAnsi="Times New Roman" w:cs="Times New Roman"/>
          <w:sz w:val="24"/>
          <w:szCs w:val="24"/>
        </w:rPr>
        <w:tab/>
      </w:r>
      <w:r w:rsidRPr="00787525">
        <w:rPr>
          <w:rFonts w:ascii="Times New Roman" w:hAnsi="Times New Roman" w:cs="Times New Roman"/>
          <w:sz w:val="24"/>
          <w:szCs w:val="24"/>
        </w:rPr>
        <w:tab/>
        <w:t>___________</w:t>
      </w:r>
    </w:p>
    <w:p w:rsidR="009D2B53" w:rsidRPr="00166828" w:rsidRDefault="009D2B53" w:rsidP="009D2B53">
      <w:r w:rsidRPr="00787525">
        <w:rPr>
          <w:rFonts w:ascii="Times New Roman" w:hAnsi="Times New Roman" w:cs="Times New Roman"/>
          <w:i/>
          <w:sz w:val="24"/>
          <w:szCs w:val="24"/>
        </w:rPr>
        <w:t>(Plano rengėjo pareigos)</w:t>
      </w:r>
      <w:r w:rsidRPr="00787525">
        <w:rPr>
          <w:rFonts w:ascii="Times New Roman" w:hAnsi="Times New Roman" w:cs="Times New Roman"/>
          <w:i/>
          <w:sz w:val="24"/>
          <w:szCs w:val="24"/>
        </w:rPr>
        <w:tab/>
      </w:r>
      <w:r w:rsidR="00787525">
        <w:rPr>
          <w:rFonts w:ascii="Times New Roman" w:hAnsi="Times New Roman" w:cs="Times New Roman"/>
          <w:i/>
          <w:sz w:val="24"/>
          <w:szCs w:val="24"/>
        </w:rPr>
        <w:tab/>
      </w:r>
      <w:r w:rsidRPr="00787525">
        <w:rPr>
          <w:rFonts w:ascii="Times New Roman" w:hAnsi="Times New Roman" w:cs="Times New Roman"/>
          <w:i/>
          <w:sz w:val="24"/>
          <w:szCs w:val="24"/>
        </w:rPr>
        <w:t xml:space="preserve">(parašas)                                                 </w:t>
      </w:r>
      <w:r w:rsidRPr="00787525">
        <w:rPr>
          <w:rFonts w:ascii="Times New Roman" w:hAnsi="Times New Roman" w:cs="Times New Roman"/>
          <w:i/>
          <w:sz w:val="24"/>
          <w:szCs w:val="24"/>
        </w:rPr>
        <w:tab/>
        <w:t xml:space="preserve">                   (vardas ir pavardė)            </w:t>
      </w:r>
    </w:p>
    <w:p w:rsidR="00281082" w:rsidRDefault="00281082" w:rsidP="00471516">
      <w:pPr>
        <w:spacing w:after="0" w:line="360" w:lineRule="auto"/>
        <w:rPr>
          <w:rFonts w:ascii="Times New Roman" w:hAnsi="Times New Roman" w:cs="Times New Roman"/>
          <w:sz w:val="24"/>
          <w:szCs w:val="24"/>
        </w:rPr>
      </w:pPr>
    </w:p>
    <w:p w:rsidR="00D62DCE" w:rsidRDefault="00D62DCE" w:rsidP="00471516">
      <w:pPr>
        <w:spacing w:after="0" w:line="360" w:lineRule="auto"/>
        <w:rPr>
          <w:rFonts w:ascii="Times New Roman" w:hAnsi="Times New Roman" w:cs="Times New Roman"/>
          <w:sz w:val="24"/>
          <w:szCs w:val="24"/>
        </w:rPr>
      </w:pPr>
    </w:p>
    <w:p w:rsidR="00D62DCE" w:rsidRDefault="00D62DCE" w:rsidP="00471516">
      <w:pPr>
        <w:spacing w:after="0" w:line="360" w:lineRule="auto"/>
        <w:rPr>
          <w:rFonts w:ascii="Times New Roman" w:hAnsi="Times New Roman" w:cs="Times New Roman"/>
          <w:sz w:val="24"/>
          <w:szCs w:val="24"/>
        </w:rPr>
      </w:pPr>
    </w:p>
    <w:p w:rsidR="00D62DCE" w:rsidRDefault="00D62DCE" w:rsidP="00471516">
      <w:pPr>
        <w:spacing w:after="0" w:line="360" w:lineRule="auto"/>
        <w:rPr>
          <w:rFonts w:ascii="Times New Roman" w:hAnsi="Times New Roman" w:cs="Times New Roman"/>
          <w:sz w:val="24"/>
          <w:szCs w:val="24"/>
        </w:rPr>
      </w:pPr>
    </w:p>
    <w:p w:rsidR="00BF239C" w:rsidRDefault="00BF239C" w:rsidP="00CF05D1">
      <w:pPr>
        <w:spacing w:after="0" w:line="240" w:lineRule="auto"/>
        <w:rPr>
          <w:rFonts w:ascii="Times New Roman" w:hAnsi="Times New Roman" w:cs="Times New Roman"/>
          <w:sz w:val="24"/>
          <w:szCs w:val="24"/>
        </w:rPr>
      </w:pPr>
      <w:r>
        <w:rPr>
          <w:rFonts w:ascii="Times New Roman" w:hAnsi="Times New Roman" w:cs="Times New Roman"/>
          <w:sz w:val="24"/>
          <w:szCs w:val="24"/>
        </w:rPr>
        <w:t>PRITARTA</w:t>
      </w:r>
    </w:p>
    <w:p w:rsidR="00787525"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Kauno </w:t>
      </w:r>
      <w:r w:rsidR="008103B4">
        <w:rPr>
          <w:rFonts w:ascii="Times New Roman" w:hAnsi="Times New Roman" w:cs="Times New Roman"/>
          <w:sz w:val="24"/>
          <w:szCs w:val="24"/>
        </w:rPr>
        <w:t>lopšelio-darželio „Obelėlė“</w:t>
      </w:r>
      <w:r w:rsidRPr="00BF239C">
        <w:rPr>
          <w:rFonts w:ascii="Times New Roman" w:hAnsi="Times New Roman" w:cs="Times New Roman"/>
          <w:sz w:val="24"/>
          <w:szCs w:val="24"/>
        </w:rPr>
        <w:t xml:space="preserve"> tarybos </w:t>
      </w:r>
    </w:p>
    <w:p w:rsidR="00BF239C" w:rsidRPr="00BF239C"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20</w:t>
      </w:r>
      <w:r w:rsidR="00787525">
        <w:rPr>
          <w:rFonts w:ascii="Times New Roman" w:hAnsi="Times New Roman" w:cs="Times New Roman"/>
          <w:sz w:val="24"/>
          <w:szCs w:val="24"/>
        </w:rPr>
        <w:t>22</w:t>
      </w:r>
      <w:r w:rsidRPr="00BF239C">
        <w:rPr>
          <w:rFonts w:ascii="Times New Roman" w:hAnsi="Times New Roman" w:cs="Times New Roman"/>
          <w:sz w:val="24"/>
          <w:szCs w:val="24"/>
        </w:rPr>
        <w:t xml:space="preserve"> m. </w:t>
      </w:r>
      <w:r w:rsidR="00787525">
        <w:rPr>
          <w:rFonts w:ascii="Times New Roman" w:hAnsi="Times New Roman" w:cs="Times New Roman"/>
          <w:sz w:val="24"/>
          <w:szCs w:val="24"/>
        </w:rPr>
        <w:t>......................   ....</w:t>
      </w:r>
      <w:r w:rsidRPr="00BF239C">
        <w:rPr>
          <w:rFonts w:ascii="Times New Roman" w:hAnsi="Times New Roman" w:cs="Times New Roman"/>
          <w:sz w:val="24"/>
          <w:szCs w:val="24"/>
        </w:rPr>
        <w:t xml:space="preserve"> d. </w:t>
      </w:r>
    </w:p>
    <w:p w:rsidR="00835547"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posėdžio protokolu Nr. </w:t>
      </w:r>
      <w:r w:rsidR="00787525">
        <w:rPr>
          <w:rFonts w:ascii="Times New Roman" w:hAnsi="Times New Roman" w:cs="Times New Roman"/>
          <w:sz w:val="24"/>
          <w:szCs w:val="24"/>
        </w:rPr>
        <w:t>......</w:t>
      </w:r>
    </w:p>
    <w:p w:rsidR="00787525" w:rsidRDefault="00787525" w:rsidP="002068E7">
      <w:pPr>
        <w:pStyle w:val="NoSpacing"/>
        <w:spacing w:line="360" w:lineRule="auto"/>
        <w:rPr>
          <w:rFonts w:ascii="Times New Roman" w:hAnsi="Times New Roman" w:cs="Times New Roman"/>
          <w:sz w:val="24"/>
          <w:szCs w:val="24"/>
        </w:rPr>
      </w:pPr>
    </w:p>
    <w:sectPr w:rsidR="00787525" w:rsidSect="000771A9">
      <w:headerReference w:type="default" r:id="rId8"/>
      <w:footerReference w:type="default" r:id="rId9"/>
      <w:headerReference w:type="first" r:id="rId10"/>
      <w:pgSz w:w="16838" w:h="11906" w:orient="landscape"/>
      <w:pgMar w:top="1701"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98" w:rsidRDefault="009E4A98" w:rsidP="00621CA7">
      <w:pPr>
        <w:spacing w:after="0" w:line="240" w:lineRule="auto"/>
      </w:pPr>
      <w:r>
        <w:separator/>
      </w:r>
    </w:p>
  </w:endnote>
  <w:endnote w:type="continuationSeparator" w:id="1">
    <w:p w:rsidR="009E4A98" w:rsidRDefault="009E4A98" w:rsidP="00621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760810"/>
      <w:docPartObj>
        <w:docPartGallery w:val="Page Numbers (Bottom of Page)"/>
        <w:docPartUnique/>
      </w:docPartObj>
    </w:sdtPr>
    <w:sdtEndPr>
      <w:rPr>
        <w:rFonts w:ascii="Times New Roman" w:hAnsi="Times New Roman" w:cs="Times New Roman"/>
        <w:sz w:val="24"/>
        <w:szCs w:val="24"/>
      </w:rPr>
    </w:sdtEndPr>
    <w:sdtContent>
      <w:p w:rsidR="00BE428C" w:rsidRPr="000771A9" w:rsidRDefault="002A3CC0">
        <w:pPr>
          <w:pStyle w:val="Footer"/>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00BE428C"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2E12CA">
          <w:rPr>
            <w:rFonts w:ascii="Times New Roman" w:hAnsi="Times New Roman" w:cs="Times New Roman"/>
            <w:noProof/>
            <w:sz w:val="24"/>
            <w:szCs w:val="24"/>
          </w:rPr>
          <w:t>13</w:t>
        </w:r>
        <w:r w:rsidRPr="000771A9">
          <w:rPr>
            <w:rFonts w:ascii="Times New Roman" w:hAnsi="Times New Roman" w:cs="Times New Roman"/>
            <w:sz w:val="24"/>
            <w:szCs w:val="24"/>
          </w:rPr>
          <w:fldChar w:fldCharType="end"/>
        </w:r>
      </w:p>
    </w:sdtContent>
  </w:sdt>
  <w:p w:rsidR="00BE428C" w:rsidRDefault="00BE4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98" w:rsidRDefault="009E4A98" w:rsidP="00621CA7">
      <w:pPr>
        <w:spacing w:after="0" w:line="240" w:lineRule="auto"/>
      </w:pPr>
      <w:r>
        <w:separator/>
      </w:r>
    </w:p>
  </w:footnote>
  <w:footnote w:type="continuationSeparator" w:id="1">
    <w:p w:rsidR="009E4A98" w:rsidRDefault="009E4A98" w:rsidP="00621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8C" w:rsidRPr="005553D0" w:rsidRDefault="00BE428C">
    <w:pPr>
      <w:pStyle w:val="Header"/>
      <w:jc w:val="center"/>
      <w:rPr>
        <w:rFonts w:ascii="Times New Roman" w:hAnsi="Times New Roman" w:cs="Times New Roman"/>
        <w:sz w:val="24"/>
        <w:szCs w:val="24"/>
      </w:rPr>
    </w:pPr>
  </w:p>
  <w:p w:rsidR="00BE428C" w:rsidRDefault="00BE4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33666"/>
      <w:docPartObj>
        <w:docPartGallery w:val="Page Numbers (Top of Page)"/>
        <w:docPartUnique/>
      </w:docPartObj>
    </w:sdtPr>
    <w:sdtContent>
      <w:p w:rsidR="00BE428C" w:rsidRDefault="002A3CC0">
        <w:pPr>
          <w:pStyle w:val="Header"/>
          <w:jc w:val="center"/>
        </w:pPr>
      </w:p>
    </w:sdtContent>
  </w:sdt>
  <w:p w:rsidR="00BE428C" w:rsidRDefault="00BE4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58B"/>
    <w:multiLevelType w:val="hybridMultilevel"/>
    <w:tmpl w:val="686C7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647CF"/>
    <w:multiLevelType w:val="hybridMultilevel"/>
    <w:tmpl w:val="4A96DF5E"/>
    <w:lvl w:ilvl="0" w:tplc="916205D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99A410C"/>
    <w:multiLevelType w:val="hybridMultilevel"/>
    <w:tmpl w:val="752222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36E9508B"/>
    <w:multiLevelType w:val="hybridMultilevel"/>
    <w:tmpl w:val="6ACC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C30C8C"/>
    <w:multiLevelType w:val="multilevel"/>
    <w:tmpl w:val="B3CAC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1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08A0433"/>
    <w:multiLevelType w:val="hybridMultilevel"/>
    <w:tmpl w:val="5E22C090"/>
    <w:lvl w:ilvl="0" w:tplc="ED8CBABC">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EE65CE"/>
    <w:multiLevelType w:val="hybridMultilevel"/>
    <w:tmpl w:val="60EE126C"/>
    <w:lvl w:ilvl="0" w:tplc="4ADEB2A2">
      <w:start w:val="1"/>
      <w:numFmt w:val="decimal"/>
      <w:lvlText w:val="%1."/>
      <w:lvlJc w:val="left"/>
      <w:pPr>
        <w:ind w:left="420" w:hanging="360"/>
      </w:p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14">
    <w:nsid w:val="70C2106A"/>
    <w:multiLevelType w:val="hybridMultilevel"/>
    <w:tmpl w:val="C8AE6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6">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9"/>
  </w:num>
  <w:num w:numId="3">
    <w:abstractNumId w:val="3"/>
  </w:num>
  <w:num w:numId="4">
    <w:abstractNumId w:val="17"/>
  </w:num>
  <w:num w:numId="5">
    <w:abstractNumId w:val="6"/>
  </w:num>
  <w:num w:numId="6">
    <w:abstractNumId w:val="4"/>
  </w:num>
  <w:num w:numId="7">
    <w:abstractNumId w:val="16"/>
  </w:num>
  <w:num w:numId="8">
    <w:abstractNumId w:val="10"/>
  </w:num>
  <w:num w:numId="9">
    <w:abstractNumId w:val="15"/>
  </w:num>
  <w:num w:numId="10">
    <w:abstractNumId w:val="11"/>
  </w:num>
  <w:num w:numId="11">
    <w:abstractNumId w:val="8"/>
  </w:num>
  <w:num w:numId="12">
    <w:abstractNumId w:val="14"/>
  </w:num>
  <w:num w:numId="13">
    <w:abstractNumId w:val="7"/>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32770"/>
  </w:hdrShapeDefaults>
  <w:footnotePr>
    <w:footnote w:id="0"/>
    <w:footnote w:id="1"/>
  </w:footnotePr>
  <w:endnotePr>
    <w:endnote w:id="0"/>
    <w:endnote w:id="1"/>
  </w:endnotePr>
  <w:compat/>
  <w:rsids>
    <w:rsidRoot w:val="005D5393"/>
    <w:rsid w:val="00000362"/>
    <w:rsid w:val="0000761D"/>
    <w:rsid w:val="00015CCA"/>
    <w:rsid w:val="00017BDA"/>
    <w:rsid w:val="00024F46"/>
    <w:rsid w:val="00032FA8"/>
    <w:rsid w:val="00037031"/>
    <w:rsid w:val="00040452"/>
    <w:rsid w:val="000414E0"/>
    <w:rsid w:val="000433CF"/>
    <w:rsid w:val="000449C1"/>
    <w:rsid w:val="0007050D"/>
    <w:rsid w:val="00070F26"/>
    <w:rsid w:val="00071ACB"/>
    <w:rsid w:val="00075FD4"/>
    <w:rsid w:val="00077188"/>
    <w:rsid w:val="000771A9"/>
    <w:rsid w:val="0007750B"/>
    <w:rsid w:val="00080F57"/>
    <w:rsid w:val="000822A1"/>
    <w:rsid w:val="000855D8"/>
    <w:rsid w:val="00087062"/>
    <w:rsid w:val="00091806"/>
    <w:rsid w:val="0009208B"/>
    <w:rsid w:val="00096D84"/>
    <w:rsid w:val="00096E14"/>
    <w:rsid w:val="000A3101"/>
    <w:rsid w:val="000A5160"/>
    <w:rsid w:val="000B7B59"/>
    <w:rsid w:val="000C195A"/>
    <w:rsid w:val="000C5E12"/>
    <w:rsid w:val="000D1004"/>
    <w:rsid w:val="000D76B6"/>
    <w:rsid w:val="000E1AC8"/>
    <w:rsid w:val="000E20B2"/>
    <w:rsid w:val="000E25F4"/>
    <w:rsid w:val="000E3E09"/>
    <w:rsid w:val="000E61B8"/>
    <w:rsid w:val="000E6F6E"/>
    <w:rsid w:val="000F01DB"/>
    <w:rsid w:val="000F04AC"/>
    <w:rsid w:val="000F7D06"/>
    <w:rsid w:val="001004ED"/>
    <w:rsid w:val="00101000"/>
    <w:rsid w:val="00114E22"/>
    <w:rsid w:val="00116A7B"/>
    <w:rsid w:val="001177C0"/>
    <w:rsid w:val="001208DE"/>
    <w:rsid w:val="001213D0"/>
    <w:rsid w:val="00126EC4"/>
    <w:rsid w:val="00134FD9"/>
    <w:rsid w:val="0013520C"/>
    <w:rsid w:val="00143F97"/>
    <w:rsid w:val="001452A7"/>
    <w:rsid w:val="00151D5D"/>
    <w:rsid w:val="00165F1C"/>
    <w:rsid w:val="00175388"/>
    <w:rsid w:val="00187F4E"/>
    <w:rsid w:val="00192902"/>
    <w:rsid w:val="001A0841"/>
    <w:rsid w:val="001B09F5"/>
    <w:rsid w:val="001B1134"/>
    <w:rsid w:val="001B4237"/>
    <w:rsid w:val="001B74BA"/>
    <w:rsid w:val="001D270F"/>
    <w:rsid w:val="001E052D"/>
    <w:rsid w:val="001E50DD"/>
    <w:rsid w:val="001E5E3E"/>
    <w:rsid w:val="001F0DEC"/>
    <w:rsid w:val="001F1DAB"/>
    <w:rsid w:val="001F24F9"/>
    <w:rsid w:val="001F4C59"/>
    <w:rsid w:val="002068E7"/>
    <w:rsid w:val="00211956"/>
    <w:rsid w:val="00227445"/>
    <w:rsid w:val="0022766A"/>
    <w:rsid w:val="00234004"/>
    <w:rsid w:val="00234D9F"/>
    <w:rsid w:val="002356D7"/>
    <w:rsid w:val="00245914"/>
    <w:rsid w:val="00250723"/>
    <w:rsid w:val="00250AD5"/>
    <w:rsid w:val="00251CC9"/>
    <w:rsid w:val="002556BF"/>
    <w:rsid w:val="002579D1"/>
    <w:rsid w:val="0027337F"/>
    <w:rsid w:val="002755E5"/>
    <w:rsid w:val="00280CAE"/>
    <w:rsid w:val="00281082"/>
    <w:rsid w:val="00284003"/>
    <w:rsid w:val="00286B08"/>
    <w:rsid w:val="0028778D"/>
    <w:rsid w:val="002922F3"/>
    <w:rsid w:val="00292AF9"/>
    <w:rsid w:val="00293FE5"/>
    <w:rsid w:val="00296112"/>
    <w:rsid w:val="002A2F7A"/>
    <w:rsid w:val="002A3CC0"/>
    <w:rsid w:val="002B048F"/>
    <w:rsid w:val="002B4624"/>
    <w:rsid w:val="002B7B98"/>
    <w:rsid w:val="002C6367"/>
    <w:rsid w:val="002D28E3"/>
    <w:rsid w:val="002D32E3"/>
    <w:rsid w:val="002D6F1A"/>
    <w:rsid w:val="002E12CA"/>
    <w:rsid w:val="002E424A"/>
    <w:rsid w:val="002E5709"/>
    <w:rsid w:val="002E7FEE"/>
    <w:rsid w:val="002F2187"/>
    <w:rsid w:val="002F3384"/>
    <w:rsid w:val="002F49C6"/>
    <w:rsid w:val="002F51F1"/>
    <w:rsid w:val="00300F4E"/>
    <w:rsid w:val="00301D43"/>
    <w:rsid w:val="0031285F"/>
    <w:rsid w:val="00313263"/>
    <w:rsid w:val="00322B1A"/>
    <w:rsid w:val="00327D8C"/>
    <w:rsid w:val="00333B81"/>
    <w:rsid w:val="003348B1"/>
    <w:rsid w:val="00340819"/>
    <w:rsid w:val="00341652"/>
    <w:rsid w:val="0034221F"/>
    <w:rsid w:val="00345D65"/>
    <w:rsid w:val="00346F10"/>
    <w:rsid w:val="003520B8"/>
    <w:rsid w:val="00353E6A"/>
    <w:rsid w:val="00355569"/>
    <w:rsid w:val="00370E08"/>
    <w:rsid w:val="00371EA5"/>
    <w:rsid w:val="003766A2"/>
    <w:rsid w:val="00381238"/>
    <w:rsid w:val="003827FC"/>
    <w:rsid w:val="003851FC"/>
    <w:rsid w:val="00385423"/>
    <w:rsid w:val="00392403"/>
    <w:rsid w:val="003A0256"/>
    <w:rsid w:val="003A0491"/>
    <w:rsid w:val="003A1071"/>
    <w:rsid w:val="003B1751"/>
    <w:rsid w:val="003B62D5"/>
    <w:rsid w:val="003B6A47"/>
    <w:rsid w:val="003C19B0"/>
    <w:rsid w:val="003C1F3D"/>
    <w:rsid w:val="003C2C35"/>
    <w:rsid w:val="003C7E1D"/>
    <w:rsid w:val="003E5F45"/>
    <w:rsid w:val="003E71BC"/>
    <w:rsid w:val="003F1649"/>
    <w:rsid w:val="003F720A"/>
    <w:rsid w:val="00415418"/>
    <w:rsid w:val="004223F5"/>
    <w:rsid w:val="004353EC"/>
    <w:rsid w:val="00442FCD"/>
    <w:rsid w:val="00450CCB"/>
    <w:rsid w:val="00462C3A"/>
    <w:rsid w:val="00471516"/>
    <w:rsid w:val="0047624B"/>
    <w:rsid w:val="00480DB1"/>
    <w:rsid w:val="0048395F"/>
    <w:rsid w:val="00485672"/>
    <w:rsid w:val="00494C47"/>
    <w:rsid w:val="004952FC"/>
    <w:rsid w:val="00495AAC"/>
    <w:rsid w:val="004A64CF"/>
    <w:rsid w:val="004B0630"/>
    <w:rsid w:val="004B1536"/>
    <w:rsid w:val="004D7C69"/>
    <w:rsid w:val="004E12E1"/>
    <w:rsid w:val="004E21C6"/>
    <w:rsid w:val="004E2796"/>
    <w:rsid w:val="004E32D0"/>
    <w:rsid w:val="004F173F"/>
    <w:rsid w:val="004F1CE2"/>
    <w:rsid w:val="004F1D40"/>
    <w:rsid w:val="005039A8"/>
    <w:rsid w:val="00504531"/>
    <w:rsid w:val="00510911"/>
    <w:rsid w:val="00513557"/>
    <w:rsid w:val="00521302"/>
    <w:rsid w:val="00522F2E"/>
    <w:rsid w:val="0052601F"/>
    <w:rsid w:val="005275C6"/>
    <w:rsid w:val="00533DBB"/>
    <w:rsid w:val="00536362"/>
    <w:rsid w:val="00536D9B"/>
    <w:rsid w:val="00537514"/>
    <w:rsid w:val="00541005"/>
    <w:rsid w:val="00547A5C"/>
    <w:rsid w:val="00551D18"/>
    <w:rsid w:val="00554979"/>
    <w:rsid w:val="0055508C"/>
    <w:rsid w:val="005553D0"/>
    <w:rsid w:val="005571CA"/>
    <w:rsid w:val="00566904"/>
    <w:rsid w:val="00574237"/>
    <w:rsid w:val="00582B6E"/>
    <w:rsid w:val="00586999"/>
    <w:rsid w:val="005872B1"/>
    <w:rsid w:val="0058741E"/>
    <w:rsid w:val="00590E52"/>
    <w:rsid w:val="005A0E8B"/>
    <w:rsid w:val="005B21BD"/>
    <w:rsid w:val="005B511D"/>
    <w:rsid w:val="005C36BB"/>
    <w:rsid w:val="005C4662"/>
    <w:rsid w:val="005D3F16"/>
    <w:rsid w:val="005D5393"/>
    <w:rsid w:val="005E2ED2"/>
    <w:rsid w:val="005E4885"/>
    <w:rsid w:val="005E5DE2"/>
    <w:rsid w:val="005F5C7D"/>
    <w:rsid w:val="00601433"/>
    <w:rsid w:val="00602856"/>
    <w:rsid w:val="00604095"/>
    <w:rsid w:val="0060410D"/>
    <w:rsid w:val="00614313"/>
    <w:rsid w:val="00621CA7"/>
    <w:rsid w:val="00624CC9"/>
    <w:rsid w:val="00626B32"/>
    <w:rsid w:val="006354FB"/>
    <w:rsid w:val="0064372B"/>
    <w:rsid w:val="00644408"/>
    <w:rsid w:val="00646C8A"/>
    <w:rsid w:val="006521DD"/>
    <w:rsid w:val="00652B84"/>
    <w:rsid w:val="006548D5"/>
    <w:rsid w:val="00657823"/>
    <w:rsid w:val="006617F8"/>
    <w:rsid w:val="0066374E"/>
    <w:rsid w:val="00664AC6"/>
    <w:rsid w:val="006800F2"/>
    <w:rsid w:val="00681999"/>
    <w:rsid w:val="00683048"/>
    <w:rsid w:val="00683AC6"/>
    <w:rsid w:val="00686965"/>
    <w:rsid w:val="00687F04"/>
    <w:rsid w:val="00690CE3"/>
    <w:rsid w:val="006A2527"/>
    <w:rsid w:val="006A2976"/>
    <w:rsid w:val="006A4D92"/>
    <w:rsid w:val="006B075F"/>
    <w:rsid w:val="006B2C74"/>
    <w:rsid w:val="006B5CFA"/>
    <w:rsid w:val="006C0764"/>
    <w:rsid w:val="006C5CC8"/>
    <w:rsid w:val="006E7546"/>
    <w:rsid w:val="006E79A6"/>
    <w:rsid w:val="006E7F6A"/>
    <w:rsid w:val="006F0520"/>
    <w:rsid w:val="006F3CEF"/>
    <w:rsid w:val="00704CD2"/>
    <w:rsid w:val="00705A4B"/>
    <w:rsid w:val="00713A26"/>
    <w:rsid w:val="00732CBC"/>
    <w:rsid w:val="00734C48"/>
    <w:rsid w:val="0073767C"/>
    <w:rsid w:val="007413FC"/>
    <w:rsid w:val="0074750A"/>
    <w:rsid w:val="00747CE1"/>
    <w:rsid w:val="00747D02"/>
    <w:rsid w:val="00757305"/>
    <w:rsid w:val="00770774"/>
    <w:rsid w:val="00774795"/>
    <w:rsid w:val="00774982"/>
    <w:rsid w:val="00774ACE"/>
    <w:rsid w:val="00774DA8"/>
    <w:rsid w:val="007762EB"/>
    <w:rsid w:val="00780497"/>
    <w:rsid w:val="00781EC5"/>
    <w:rsid w:val="00787525"/>
    <w:rsid w:val="00790061"/>
    <w:rsid w:val="0079570F"/>
    <w:rsid w:val="007A1B75"/>
    <w:rsid w:val="007A3335"/>
    <w:rsid w:val="007B26B9"/>
    <w:rsid w:val="007B30F9"/>
    <w:rsid w:val="007B4AB1"/>
    <w:rsid w:val="007B7868"/>
    <w:rsid w:val="007C46B0"/>
    <w:rsid w:val="007C4CC5"/>
    <w:rsid w:val="007C7A73"/>
    <w:rsid w:val="007D00AC"/>
    <w:rsid w:val="007D30F4"/>
    <w:rsid w:val="007E13F4"/>
    <w:rsid w:val="007E5E08"/>
    <w:rsid w:val="007F20A7"/>
    <w:rsid w:val="007F34CD"/>
    <w:rsid w:val="007F6DFE"/>
    <w:rsid w:val="008103B4"/>
    <w:rsid w:val="008177F7"/>
    <w:rsid w:val="00817DAD"/>
    <w:rsid w:val="00826376"/>
    <w:rsid w:val="00833A87"/>
    <w:rsid w:val="00835547"/>
    <w:rsid w:val="00843119"/>
    <w:rsid w:val="00852FC6"/>
    <w:rsid w:val="00855DD2"/>
    <w:rsid w:val="00856745"/>
    <w:rsid w:val="00856D8C"/>
    <w:rsid w:val="00864B2C"/>
    <w:rsid w:val="00867D6E"/>
    <w:rsid w:val="00876B96"/>
    <w:rsid w:val="00877320"/>
    <w:rsid w:val="00877BAB"/>
    <w:rsid w:val="00885585"/>
    <w:rsid w:val="00885F86"/>
    <w:rsid w:val="00887A68"/>
    <w:rsid w:val="00890A2C"/>
    <w:rsid w:val="0089402F"/>
    <w:rsid w:val="008A0544"/>
    <w:rsid w:val="008A4E0A"/>
    <w:rsid w:val="008A6D81"/>
    <w:rsid w:val="008B1619"/>
    <w:rsid w:val="008B6683"/>
    <w:rsid w:val="008C0AC9"/>
    <w:rsid w:val="008E0503"/>
    <w:rsid w:val="008E1CC9"/>
    <w:rsid w:val="008E4085"/>
    <w:rsid w:val="009003F7"/>
    <w:rsid w:val="0090106D"/>
    <w:rsid w:val="00903C55"/>
    <w:rsid w:val="00905342"/>
    <w:rsid w:val="00916CA9"/>
    <w:rsid w:val="009202EC"/>
    <w:rsid w:val="00921E1A"/>
    <w:rsid w:val="00926112"/>
    <w:rsid w:val="00926E0D"/>
    <w:rsid w:val="00933A75"/>
    <w:rsid w:val="009444F1"/>
    <w:rsid w:val="00963BB5"/>
    <w:rsid w:val="0096595E"/>
    <w:rsid w:val="00966D9C"/>
    <w:rsid w:val="0096748E"/>
    <w:rsid w:val="00973496"/>
    <w:rsid w:val="009748F7"/>
    <w:rsid w:val="00975F6F"/>
    <w:rsid w:val="009810B4"/>
    <w:rsid w:val="00983627"/>
    <w:rsid w:val="00984714"/>
    <w:rsid w:val="00995D80"/>
    <w:rsid w:val="009A2408"/>
    <w:rsid w:val="009B3FBC"/>
    <w:rsid w:val="009B4B85"/>
    <w:rsid w:val="009C005D"/>
    <w:rsid w:val="009C0337"/>
    <w:rsid w:val="009C38DB"/>
    <w:rsid w:val="009D0ED9"/>
    <w:rsid w:val="009D2B53"/>
    <w:rsid w:val="009E4A98"/>
    <w:rsid w:val="009E7728"/>
    <w:rsid w:val="009F11AD"/>
    <w:rsid w:val="009F174D"/>
    <w:rsid w:val="009F752B"/>
    <w:rsid w:val="00A04722"/>
    <w:rsid w:val="00A11E09"/>
    <w:rsid w:val="00A14E8B"/>
    <w:rsid w:val="00A152D4"/>
    <w:rsid w:val="00A2473D"/>
    <w:rsid w:val="00A24A4B"/>
    <w:rsid w:val="00A24C25"/>
    <w:rsid w:val="00A32E26"/>
    <w:rsid w:val="00A35CCA"/>
    <w:rsid w:val="00A36CF6"/>
    <w:rsid w:val="00A40D4E"/>
    <w:rsid w:val="00A44B07"/>
    <w:rsid w:val="00A45D82"/>
    <w:rsid w:val="00A5501F"/>
    <w:rsid w:val="00A71A0E"/>
    <w:rsid w:val="00A7299A"/>
    <w:rsid w:val="00A75ACB"/>
    <w:rsid w:val="00A8755D"/>
    <w:rsid w:val="00A876C6"/>
    <w:rsid w:val="00A92197"/>
    <w:rsid w:val="00A93F08"/>
    <w:rsid w:val="00AA2587"/>
    <w:rsid w:val="00AA61D3"/>
    <w:rsid w:val="00AB26AF"/>
    <w:rsid w:val="00AB72CC"/>
    <w:rsid w:val="00AC5D36"/>
    <w:rsid w:val="00AD0F51"/>
    <w:rsid w:val="00AD2E80"/>
    <w:rsid w:val="00AD6BE9"/>
    <w:rsid w:val="00AE2B9C"/>
    <w:rsid w:val="00AE7052"/>
    <w:rsid w:val="00B06338"/>
    <w:rsid w:val="00B13159"/>
    <w:rsid w:val="00B1563C"/>
    <w:rsid w:val="00B16E14"/>
    <w:rsid w:val="00B20642"/>
    <w:rsid w:val="00B2217C"/>
    <w:rsid w:val="00B3782E"/>
    <w:rsid w:val="00B431B0"/>
    <w:rsid w:val="00B51EBD"/>
    <w:rsid w:val="00B536CE"/>
    <w:rsid w:val="00B53D9F"/>
    <w:rsid w:val="00B57FA8"/>
    <w:rsid w:val="00B6080E"/>
    <w:rsid w:val="00B61FA5"/>
    <w:rsid w:val="00B653AF"/>
    <w:rsid w:val="00B667ED"/>
    <w:rsid w:val="00B71843"/>
    <w:rsid w:val="00B77BDD"/>
    <w:rsid w:val="00B81C34"/>
    <w:rsid w:val="00B902E5"/>
    <w:rsid w:val="00B93139"/>
    <w:rsid w:val="00B938AE"/>
    <w:rsid w:val="00B94C7A"/>
    <w:rsid w:val="00B95DAE"/>
    <w:rsid w:val="00BA6949"/>
    <w:rsid w:val="00BB1744"/>
    <w:rsid w:val="00BB31AF"/>
    <w:rsid w:val="00BB3F4D"/>
    <w:rsid w:val="00BB42D8"/>
    <w:rsid w:val="00BB65EA"/>
    <w:rsid w:val="00BC08F3"/>
    <w:rsid w:val="00BC4A58"/>
    <w:rsid w:val="00BC6362"/>
    <w:rsid w:val="00BC6E3C"/>
    <w:rsid w:val="00BD580E"/>
    <w:rsid w:val="00BE1C24"/>
    <w:rsid w:val="00BE428C"/>
    <w:rsid w:val="00BE4B22"/>
    <w:rsid w:val="00BE4F70"/>
    <w:rsid w:val="00BF0EF9"/>
    <w:rsid w:val="00BF1BA7"/>
    <w:rsid w:val="00BF239C"/>
    <w:rsid w:val="00BF6909"/>
    <w:rsid w:val="00C038EB"/>
    <w:rsid w:val="00C05B8C"/>
    <w:rsid w:val="00C11042"/>
    <w:rsid w:val="00C13002"/>
    <w:rsid w:val="00C13650"/>
    <w:rsid w:val="00C16880"/>
    <w:rsid w:val="00C16B8B"/>
    <w:rsid w:val="00C17DCE"/>
    <w:rsid w:val="00C22744"/>
    <w:rsid w:val="00C24AB4"/>
    <w:rsid w:val="00C27BDC"/>
    <w:rsid w:val="00C31ED5"/>
    <w:rsid w:val="00C32FFF"/>
    <w:rsid w:val="00C34435"/>
    <w:rsid w:val="00C41BBF"/>
    <w:rsid w:val="00C42CCB"/>
    <w:rsid w:val="00C635C5"/>
    <w:rsid w:val="00C81990"/>
    <w:rsid w:val="00C94163"/>
    <w:rsid w:val="00CA2E04"/>
    <w:rsid w:val="00CA67FF"/>
    <w:rsid w:val="00CB5FE0"/>
    <w:rsid w:val="00CB71E3"/>
    <w:rsid w:val="00CC73C5"/>
    <w:rsid w:val="00CF05D1"/>
    <w:rsid w:val="00D00837"/>
    <w:rsid w:val="00D10BCE"/>
    <w:rsid w:val="00D20455"/>
    <w:rsid w:val="00D376A1"/>
    <w:rsid w:val="00D42BF7"/>
    <w:rsid w:val="00D42CE5"/>
    <w:rsid w:val="00D45A22"/>
    <w:rsid w:val="00D45B5A"/>
    <w:rsid w:val="00D5243A"/>
    <w:rsid w:val="00D615D0"/>
    <w:rsid w:val="00D62DCE"/>
    <w:rsid w:val="00D6509D"/>
    <w:rsid w:val="00D65552"/>
    <w:rsid w:val="00D66839"/>
    <w:rsid w:val="00D67D71"/>
    <w:rsid w:val="00D85327"/>
    <w:rsid w:val="00D862E9"/>
    <w:rsid w:val="00DA0786"/>
    <w:rsid w:val="00DA7DAA"/>
    <w:rsid w:val="00DB55AA"/>
    <w:rsid w:val="00DD58F8"/>
    <w:rsid w:val="00DD5EF5"/>
    <w:rsid w:val="00DD69D9"/>
    <w:rsid w:val="00DE1E44"/>
    <w:rsid w:val="00E035C0"/>
    <w:rsid w:val="00E05CE9"/>
    <w:rsid w:val="00E1071D"/>
    <w:rsid w:val="00E129C2"/>
    <w:rsid w:val="00E16A25"/>
    <w:rsid w:val="00E17ADA"/>
    <w:rsid w:val="00E27101"/>
    <w:rsid w:val="00E3174B"/>
    <w:rsid w:val="00E319F0"/>
    <w:rsid w:val="00E42B5D"/>
    <w:rsid w:val="00E5787E"/>
    <w:rsid w:val="00E63A78"/>
    <w:rsid w:val="00E67297"/>
    <w:rsid w:val="00E71DF6"/>
    <w:rsid w:val="00E75F4B"/>
    <w:rsid w:val="00E810D5"/>
    <w:rsid w:val="00E82360"/>
    <w:rsid w:val="00E824B5"/>
    <w:rsid w:val="00E85452"/>
    <w:rsid w:val="00E96B41"/>
    <w:rsid w:val="00EC15BC"/>
    <w:rsid w:val="00EC5839"/>
    <w:rsid w:val="00EC7A73"/>
    <w:rsid w:val="00ED75F2"/>
    <w:rsid w:val="00EE1059"/>
    <w:rsid w:val="00EF17B6"/>
    <w:rsid w:val="00EF1A5C"/>
    <w:rsid w:val="00EF63C9"/>
    <w:rsid w:val="00F000FD"/>
    <w:rsid w:val="00F17FCD"/>
    <w:rsid w:val="00F2370A"/>
    <w:rsid w:val="00F24B41"/>
    <w:rsid w:val="00F25584"/>
    <w:rsid w:val="00F30107"/>
    <w:rsid w:val="00F329A0"/>
    <w:rsid w:val="00F32EB8"/>
    <w:rsid w:val="00F33670"/>
    <w:rsid w:val="00F36998"/>
    <w:rsid w:val="00F47CDF"/>
    <w:rsid w:val="00F51391"/>
    <w:rsid w:val="00F514BE"/>
    <w:rsid w:val="00F54436"/>
    <w:rsid w:val="00F57675"/>
    <w:rsid w:val="00F577D0"/>
    <w:rsid w:val="00F667CE"/>
    <w:rsid w:val="00F706DA"/>
    <w:rsid w:val="00F7300E"/>
    <w:rsid w:val="00F77737"/>
    <w:rsid w:val="00F80D6B"/>
    <w:rsid w:val="00F83232"/>
    <w:rsid w:val="00F86B95"/>
    <w:rsid w:val="00F910E2"/>
    <w:rsid w:val="00F9208F"/>
    <w:rsid w:val="00FA0DD9"/>
    <w:rsid w:val="00FB21C1"/>
    <w:rsid w:val="00FB2AC8"/>
    <w:rsid w:val="00FC2161"/>
    <w:rsid w:val="00FC432F"/>
    <w:rsid w:val="00FD4DFC"/>
    <w:rsid w:val="00FF10E5"/>
    <w:rsid w:val="00FF18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05A4B"/>
    <w:pPr>
      <w:ind w:left="720"/>
      <w:contextualSpacing/>
    </w:pPr>
  </w:style>
  <w:style w:type="paragraph" w:styleId="NoSpacing">
    <w:name w:val="No Spacing"/>
    <w:uiPriority w:val="1"/>
    <w:qFormat/>
    <w:rsid w:val="00091806"/>
    <w:pPr>
      <w:spacing w:after="0" w:line="240" w:lineRule="auto"/>
    </w:pPr>
  </w:style>
  <w:style w:type="table" w:styleId="TableGrid">
    <w:name w:val="Table Grid"/>
    <w:basedOn w:val="TableNormal"/>
    <w:uiPriority w:val="39"/>
    <w:rsid w:val="0009180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52"/>
    <w:rPr>
      <w:rFonts w:ascii="Segoe UI" w:hAnsi="Segoe UI" w:cs="Segoe UI"/>
      <w:sz w:val="18"/>
      <w:szCs w:val="18"/>
    </w:rPr>
  </w:style>
  <w:style w:type="paragraph" w:styleId="Header">
    <w:name w:val="header"/>
    <w:basedOn w:val="Normal"/>
    <w:link w:val="HeaderChar"/>
    <w:uiPriority w:val="99"/>
    <w:unhideWhenUsed/>
    <w:rsid w:val="00621C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CA7"/>
  </w:style>
  <w:style w:type="paragraph" w:styleId="Footer">
    <w:name w:val="footer"/>
    <w:basedOn w:val="Normal"/>
    <w:link w:val="FooterChar"/>
    <w:uiPriority w:val="99"/>
    <w:unhideWhenUsed/>
    <w:rsid w:val="00621C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CA7"/>
  </w:style>
  <w:style w:type="character" w:styleId="CommentReference">
    <w:name w:val="annotation reference"/>
    <w:basedOn w:val="DefaultParagraphFont"/>
    <w:uiPriority w:val="99"/>
    <w:semiHidden/>
    <w:unhideWhenUsed/>
    <w:rsid w:val="002556BF"/>
    <w:rPr>
      <w:sz w:val="16"/>
      <w:szCs w:val="16"/>
    </w:rPr>
  </w:style>
  <w:style w:type="paragraph" w:styleId="CommentText">
    <w:name w:val="annotation text"/>
    <w:basedOn w:val="Normal"/>
    <w:link w:val="CommentTextChar"/>
    <w:uiPriority w:val="99"/>
    <w:semiHidden/>
    <w:unhideWhenUsed/>
    <w:rsid w:val="002556BF"/>
    <w:pPr>
      <w:spacing w:line="240" w:lineRule="auto"/>
    </w:pPr>
    <w:rPr>
      <w:sz w:val="20"/>
      <w:szCs w:val="20"/>
    </w:rPr>
  </w:style>
  <w:style w:type="character" w:customStyle="1" w:styleId="CommentTextChar">
    <w:name w:val="Comment Text Char"/>
    <w:basedOn w:val="DefaultParagraphFont"/>
    <w:link w:val="CommentText"/>
    <w:uiPriority w:val="99"/>
    <w:semiHidden/>
    <w:rsid w:val="002556BF"/>
    <w:rPr>
      <w:sz w:val="20"/>
      <w:szCs w:val="20"/>
    </w:rPr>
  </w:style>
  <w:style w:type="character" w:customStyle="1" w:styleId="fontstyle01">
    <w:name w:val="fontstyle01"/>
    <w:basedOn w:val="DefaultParagraphFont"/>
    <w:rsid w:val="00134FD9"/>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semiHidden/>
    <w:unhideWhenUsed/>
    <w:rsid w:val="00287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355348835">
      <w:bodyDiv w:val="1"/>
      <w:marLeft w:val="0"/>
      <w:marRight w:val="0"/>
      <w:marTop w:val="0"/>
      <w:marBottom w:val="0"/>
      <w:divBdr>
        <w:top w:val="none" w:sz="0" w:space="0" w:color="auto"/>
        <w:left w:val="none" w:sz="0" w:space="0" w:color="auto"/>
        <w:bottom w:val="none" w:sz="0" w:space="0" w:color="auto"/>
        <w:right w:val="none" w:sz="0" w:space="0" w:color="auto"/>
      </w:divBdr>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C3FA-BB90-413C-B079-63005F16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15</Pages>
  <Words>2858</Words>
  <Characters>16293</Characters>
  <Application>Microsoft Office Word</Application>
  <DocSecurity>0</DocSecurity>
  <Lines>135</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Aras aras</cp:lastModifiedBy>
  <cp:revision>279</cp:revision>
  <cp:lastPrinted>2022-03-29T08:51:00Z</cp:lastPrinted>
  <dcterms:created xsi:type="dcterms:W3CDTF">2022-03-14T08:06:00Z</dcterms:created>
  <dcterms:modified xsi:type="dcterms:W3CDTF">2022-03-29T09:54:00Z</dcterms:modified>
</cp:coreProperties>
</file>